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8" w:rsidRPr="00130D4D"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0067"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6070B2">
        <w:rPr>
          <w:rFonts w:ascii="Times New Roman" w:hAnsi="Times New Roman" w:cs="Times New Roman"/>
          <w:bCs/>
          <w:color w:val="000000"/>
          <w:sz w:val="24"/>
          <w:szCs w:val="24"/>
          <w:lang w:val="it-IT"/>
        </w:rPr>
        <w:t>-3315</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56069F">
        <w:rPr>
          <w:rFonts w:ascii="Times New Roman" w:hAnsi="Times New Roman" w:cs="Times New Roman"/>
          <w:bCs/>
          <w:color w:val="000000"/>
          <w:sz w:val="24"/>
          <w:szCs w:val="24"/>
          <w:lang w:val="it-IT"/>
        </w:rPr>
        <w:t>18 i 37</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w:t>
      </w:r>
      <w:r w:rsidR="006070B2" w:rsidRPr="001A2E34">
        <w:rPr>
          <w:rFonts w:ascii="Times New Roman" w:hAnsi="Times New Roman" w:cs="Times New Roman"/>
          <w:bCs/>
          <w:color w:val="000000"/>
          <w:sz w:val="24"/>
          <w:szCs w:val="24"/>
          <w:lang w:val="it-IT"/>
        </w:rPr>
        <w:t>Bar</w:t>
      </w:r>
      <w:r w:rsidR="006070B2">
        <w:rPr>
          <w:rFonts w:ascii="Times New Roman" w:hAnsi="Times New Roman" w:cs="Times New Roman"/>
          <w:bCs/>
          <w:color w:val="000000"/>
          <w:sz w:val="24"/>
          <w:szCs w:val="24"/>
          <w:lang w:val="it-IT"/>
        </w:rPr>
        <w:t xml:space="preserve">, </w:t>
      </w:r>
      <w:r w:rsidR="00DF0700">
        <w:rPr>
          <w:rFonts w:ascii="Times New Roman" w:hAnsi="Times New Roman" w:cs="Times New Roman"/>
          <w:bCs/>
          <w:color w:val="000000"/>
          <w:sz w:val="24"/>
          <w:szCs w:val="24"/>
          <w:lang w:val="it-IT"/>
        </w:rPr>
        <w:t>08</w:t>
      </w:r>
      <w:bookmarkStart w:id="0" w:name="_GoBack"/>
      <w:bookmarkEnd w:id="0"/>
      <w:r w:rsidR="006070B2">
        <w:rPr>
          <w:rFonts w:ascii="Times New Roman" w:hAnsi="Times New Roman" w:cs="Times New Roman"/>
          <w:bCs/>
          <w:color w:val="000000"/>
          <w:sz w:val="24"/>
          <w:szCs w:val="24"/>
          <w:lang w:val="it-IT"/>
        </w:rPr>
        <w:t>.11.2019.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D43D63" w:rsidRDefault="00D43D63" w:rsidP="00D43D63">
      <w:pPr>
        <w:jc w:val="center"/>
        <w:rPr>
          <w:rFonts w:ascii="Times New Roman" w:hAnsi="Times New Roman" w:cs="Times New Roman"/>
          <w:b/>
          <w:color w:val="000000"/>
          <w:sz w:val="28"/>
          <w:szCs w:val="28"/>
          <w:lang w:val="it-IT"/>
        </w:rPr>
      </w:pPr>
      <w:proofErr w:type="gramStart"/>
      <w:r w:rsidRPr="00D43D63">
        <w:rPr>
          <w:rFonts w:ascii="Times New Roman" w:hAnsi="Times New Roman" w:cs="Times New Roman"/>
          <w:b/>
          <w:sz w:val="28"/>
          <w:szCs w:val="28"/>
        </w:rPr>
        <w:t>za</w:t>
      </w:r>
      <w:proofErr w:type="gramEnd"/>
      <w:r w:rsidRPr="00D43D63">
        <w:rPr>
          <w:rFonts w:ascii="Times New Roman" w:hAnsi="Times New Roman" w:cs="Times New Roman"/>
          <w:b/>
          <w:sz w:val="28"/>
          <w:szCs w:val="28"/>
        </w:rPr>
        <w:t xml:space="preserve"> izvođenje radova na izgradnji saobraćajnice – faze saobraćajne i  hidrotehničke infrastrukture u</w:t>
      </w:r>
      <w:r>
        <w:rPr>
          <w:rFonts w:ascii="Times New Roman" w:hAnsi="Times New Roman" w:cs="Times New Roman"/>
          <w:b/>
          <w:sz w:val="28"/>
          <w:szCs w:val="28"/>
        </w:rPr>
        <w:t xml:space="preserve"> zahvatu DUP-a „Veliki Pijesak“</w:t>
      </w: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Pr="00F36052" w:rsidRDefault="00D65C8A" w:rsidP="00D65C8A">
      <w:pPr>
        <w:jc w:val="center"/>
        <w:rPr>
          <w:rFonts w:ascii="Times New Roman" w:hAnsi="Times New Roman" w:cs="Times New Roman"/>
          <w:b/>
          <w:bCs/>
          <w:color w:val="000000"/>
          <w:sz w:val="20"/>
          <w:szCs w:val="20"/>
          <w:lang w:val="sr-Latn-CS"/>
        </w:rPr>
      </w:pPr>
    </w:p>
    <w:p w:rsidR="00F36052" w:rsidRPr="00F36052" w:rsidRDefault="002958FE">
      <w:pPr>
        <w:pStyle w:val="TOC1"/>
        <w:tabs>
          <w:tab w:val="right" w:leader="dot" w:pos="9346"/>
        </w:tabs>
        <w:rPr>
          <w:rFonts w:ascii="Times New Roman" w:eastAsiaTheme="minorEastAsia" w:hAnsi="Times New Roman" w:cs="Times New Roman"/>
          <w:noProof/>
          <w:sz w:val="20"/>
          <w:szCs w:val="20"/>
          <w:lang w:eastAsia="en-US"/>
        </w:rPr>
      </w:pPr>
      <w:r w:rsidRPr="00F36052">
        <w:rPr>
          <w:rFonts w:ascii="Times New Roman" w:hAnsi="Times New Roman" w:cs="Times New Roman"/>
          <w:color w:val="000000"/>
          <w:sz w:val="20"/>
          <w:szCs w:val="20"/>
        </w:rPr>
        <w:fldChar w:fldCharType="begin"/>
      </w:r>
      <w:r w:rsidR="00D65C8A" w:rsidRPr="00F36052">
        <w:rPr>
          <w:rFonts w:ascii="Times New Roman" w:hAnsi="Times New Roman" w:cs="Times New Roman"/>
          <w:color w:val="000000"/>
          <w:sz w:val="20"/>
          <w:szCs w:val="20"/>
        </w:rPr>
        <w:instrText xml:space="preserve"> TOC \o "1-3" \h \z \u </w:instrText>
      </w:r>
      <w:r w:rsidRPr="00F36052">
        <w:rPr>
          <w:rFonts w:ascii="Times New Roman" w:hAnsi="Times New Roman" w:cs="Times New Roman"/>
          <w:color w:val="000000"/>
          <w:sz w:val="20"/>
          <w:szCs w:val="20"/>
        </w:rPr>
        <w:fldChar w:fldCharType="separate"/>
      </w:r>
      <w:hyperlink w:anchor="_Toc23934775" w:history="1">
        <w:r w:rsidR="00F36052" w:rsidRPr="00F36052">
          <w:rPr>
            <w:rStyle w:val="Hyperlink"/>
            <w:rFonts w:ascii="Times New Roman" w:hAnsi="Times New Roman" w:cs="Times New Roman"/>
            <w:noProof/>
            <w:sz w:val="20"/>
            <w:szCs w:val="20"/>
          </w:rPr>
          <w:t>POZIV ZA JAVNO NADMETANJE U OTVORENOM POSTUPKU JAVNE NABAVKE</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_Toc23934775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3</w:t>
        </w:r>
        <w:r w:rsidR="00F36052" w:rsidRPr="00F36052">
          <w:rPr>
            <w:rFonts w:ascii="Times New Roman" w:hAnsi="Times New Roman" w:cs="Times New Roman"/>
            <w:noProof/>
            <w:webHidden/>
            <w:sz w:val="20"/>
            <w:szCs w:val="20"/>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76" w:history="1">
        <w:r w:rsidR="00F36052" w:rsidRPr="00F36052">
          <w:rPr>
            <w:rStyle w:val="Hyperlink"/>
            <w:rFonts w:ascii="Times New Roman" w:hAnsi="Times New Roman" w:cs="Times New Roman"/>
            <w:noProof/>
            <w:sz w:val="20"/>
            <w:szCs w:val="20"/>
          </w:rPr>
          <w:t>TEHNIČKE KARAKTERISTIKE ILI SPECIFIKACIJE PREDMETA JAVNE NABAVKE, ODNOSNO PREDMJER RADOVA</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_Toc23934776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10</w:t>
        </w:r>
        <w:r w:rsidR="00F36052" w:rsidRPr="00F36052">
          <w:rPr>
            <w:rFonts w:ascii="Times New Roman" w:hAnsi="Times New Roman" w:cs="Times New Roman"/>
            <w:noProof/>
            <w:webHidden/>
            <w:sz w:val="20"/>
            <w:szCs w:val="20"/>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77" w:history="1">
        <w:r w:rsidR="00F36052" w:rsidRPr="00F36052">
          <w:rPr>
            <w:rStyle w:val="Hyperlink"/>
            <w:rFonts w:ascii="Times New Roman" w:hAnsi="Times New Roman" w:cs="Times New Roman"/>
            <w:noProof/>
            <w:sz w:val="20"/>
            <w:szCs w:val="20"/>
          </w:rPr>
          <w:t>IZJAVA NARUČIOCA DA ĆE UREDNO IZMIRIVATI OBAVEZE PREMA IZABRANOM PONUĐAČU</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_Toc23934777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23</w:t>
        </w:r>
        <w:r w:rsidR="00F36052" w:rsidRPr="00F36052">
          <w:rPr>
            <w:rFonts w:ascii="Times New Roman" w:hAnsi="Times New Roman" w:cs="Times New Roman"/>
            <w:noProof/>
            <w:webHidden/>
            <w:sz w:val="20"/>
            <w:szCs w:val="20"/>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78" w:history="1">
        <w:r w:rsidR="00F36052" w:rsidRPr="00F36052">
          <w:rPr>
            <w:rStyle w:val="Hyperlink"/>
            <w:rFonts w:ascii="Times New Roman" w:hAnsi="Times New Roman" w:cs="Times New Roman"/>
            <w:noProof/>
            <w:sz w:val="20"/>
            <w:szCs w:val="20"/>
          </w:rPr>
          <w:t>IZJAVA NARUČIOCA (OVLAŠĆENO LICE, SLUŽBENIK ZA JAVNE NABAVKE I LICA KOJA SU UČESTVOVALA U PLANIRANJU JAVNE NABAVKE) O NEPOSTOJANJU SUKOBA INTERESA</w:t>
        </w:r>
        <w:r w:rsidR="00F36052" w:rsidRPr="00F36052">
          <w:rPr>
            <w:rStyle w:val="Hyperlink"/>
            <w:rFonts w:ascii="Times New Roman" w:hAnsi="Times New Roman" w:cs="Times New Roman"/>
            <w:noProof/>
            <w:sz w:val="20"/>
            <w:szCs w:val="20"/>
            <w:vertAlign w:val="superscript"/>
          </w:rPr>
          <w:t>2</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_Toc23934778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24</w:t>
        </w:r>
        <w:r w:rsidR="00F36052" w:rsidRPr="00F36052">
          <w:rPr>
            <w:rFonts w:ascii="Times New Roman" w:hAnsi="Times New Roman" w:cs="Times New Roman"/>
            <w:noProof/>
            <w:webHidden/>
            <w:sz w:val="20"/>
            <w:szCs w:val="20"/>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79" w:history="1">
        <w:r w:rsidR="00F36052" w:rsidRPr="00F36052">
          <w:rPr>
            <w:rStyle w:val="Hyperlink"/>
            <w:rFonts w:ascii="Times New Roman" w:hAnsi="Times New Roman" w:cs="Times New Roman"/>
            <w:noProof/>
            <w:sz w:val="20"/>
            <w:szCs w:val="20"/>
          </w:rPr>
          <w:t>IZJAVA NARUČIOCA (ČLANOVA KOMISIJE ZA OTVARANJE I VREDNOVANJE PONUDE I LICA KOJA SU UČESTVOVALA U PRIPREMANJU TENDERSKE DOKUMENTACIJE) O NEPOSTOJANJU SUKOBA INTERESA</w:t>
        </w:r>
        <w:r w:rsidR="00F36052" w:rsidRPr="00F36052">
          <w:rPr>
            <w:rStyle w:val="Hyperlink"/>
            <w:rFonts w:ascii="Times New Roman" w:hAnsi="Times New Roman" w:cs="Times New Roman"/>
            <w:noProof/>
            <w:sz w:val="20"/>
            <w:szCs w:val="20"/>
            <w:vertAlign w:val="superscript"/>
          </w:rPr>
          <w:t>3</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_Toc23934779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25</w:t>
        </w:r>
        <w:r w:rsidR="00F36052" w:rsidRPr="00F36052">
          <w:rPr>
            <w:rFonts w:ascii="Times New Roman" w:hAnsi="Times New Roman" w:cs="Times New Roman"/>
            <w:noProof/>
            <w:webHidden/>
            <w:sz w:val="20"/>
            <w:szCs w:val="20"/>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80" w:history="1">
        <w:r w:rsidR="00F36052" w:rsidRPr="00F36052">
          <w:rPr>
            <w:rStyle w:val="Hyperlink"/>
            <w:rFonts w:ascii="Times New Roman" w:hAnsi="Times New Roman" w:cs="Times New Roman"/>
            <w:noProof/>
            <w:sz w:val="20"/>
            <w:szCs w:val="20"/>
          </w:rPr>
          <w:t>METODOLOGIJA NAČINA VREDNOVANJA PONUDA PO KRITERIJUMU I PODKRITERIJUMIMA</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_Toc23934780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26</w:t>
        </w:r>
        <w:r w:rsidR="00F36052" w:rsidRPr="00F36052">
          <w:rPr>
            <w:rFonts w:ascii="Times New Roman" w:hAnsi="Times New Roman" w:cs="Times New Roman"/>
            <w:noProof/>
            <w:webHidden/>
            <w:sz w:val="20"/>
            <w:szCs w:val="20"/>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81" w:history="1">
        <w:r w:rsidR="00F36052" w:rsidRPr="00F36052">
          <w:rPr>
            <w:rStyle w:val="Hyperlink"/>
            <w:rFonts w:ascii="Times New Roman" w:hAnsi="Times New Roman" w:cs="Times New Roman"/>
            <w:noProof/>
            <w:sz w:val="20"/>
            <w:szCs w:val="20"/>
          </w:rPr>
          <w:t>OBRAZAC PONUDE SA OBRASCIMA KOJE PRIPREMA PONUĐAČ</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_Toc23934781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27</w:t>
        </w:r>
        <w:r w:rsidR="00F36052" w:rsidRPr="00F36052">
          <w:rPr>
            <w:rFonts w:ascii="Times New Roman" w:hAnsi="Times New Roman" w:cs="Times New Roman"/>
            <w:noProof/>
            <w:webHidden/>
            <w:sz w:val="20"/>
            <w:szCs w:val="20"/>
          </w:rPr>
          <w:fldChar w:fldCharType="end"/>
        </w:r>
      </w:hyperlink>
    </w:p>
    <w:p w:rsidR="00F36052" w:rsidRPr="00F36052" w:rsidRDefault="00DF0700" w:rsidP="00EA232B">
      <w:pPr>
        <w:pStyle w:val="TOC2"/>
        <w:rPr>
          <w:rFonts w:eastAsiaTheme="minorEastAsia"/>
          <w:noProof/>
          <w:lang w:eastAsia="en-US"/>
        </w:rPr>
      </w:pPr>
      <w:hyperlink w:anchor="_Toc23934782" w:history="1">
        <w:r w:rsidR="00F36052" w:rsidRPr="00F36052">
          <w:rPr>
            <w:rStyle w:val="Hyperlink"/>
            <w:rFonts w:ascii="Times New Roman" w:hAnsi="Times New Roman" w:cs="Times New Roman"/>
            <w:b/>
            <w:bCs/>
            <w:noProof/>
            <w:sz w:val="20"/>
            <w:szCs w:val="20"/>
          </w:rPr>
          <w:t>NASLOVNA STRANA PONUDE</w:t>
        </w:r>
        <w:r w:rsidR="00F36052" w:rsidRPr="00F36052">
          <w:rPr>
            <w:noProof/>
            <w:webHidden/>
          </w:rPr>
          <w:tab/>
        </w:r>
        <w:r w:rsidR="00F36052" w:rsidRPr="00F36052">
          <w:rPr>
            <w:noProof/>
            <w:webHidden/>
          </w:rPr>
          <w:fldChar w:fldCharType="begin"/>
        </w:r>
        <w:r w:rsidR="00F36052" w:rsidRPr="00F36052">
          <w:rPr>
            <w:noProof/>
            <w:webHidden/>
          </w:rPr>
          <w:instrText xml:space="preserve"> PAGEREF _Toc23934782 \h </w:instrText>
        </w:r>
        <w:r w:rsidR="00F36052" w:rsidRPr="00F36052">
          <w:rPr>
            <w:noProof/>
            <w:webHidden/>
          </w:rPr>
        </w:r>
        <w:r w:rsidR="00F36052" w:rsidRPr="00F36052">
          <w:rPr>
            <w:noProof/>
            <w:webHidden/>
          </w:rPr>
          <w:fldChar w:fldCharType="separate"/>
        </w:r>
        <w:r w:rsidR="00A57853">
          <w:rPr>
            <w:noProof/>
            <w:webHidden/>
          </w:rPr>
          <w:t>28</w:t>
        </w:r>
        <w:r w:rsidR="00F36052" w:rsidRPr="00F36052">
          <w:rPr>
            <w:noProof/>
            <w:webHidden/>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83" w:history="1">
        <w:r w:rsidR="00F36052" w:rsidRPr="00F36052">
          <w:rPr>
            <w:rStyle w:val="Hyperlink"/>
            <w:rFonts w:ascii="Times New Roman" w:hAnsi="Times New Roman" w:cs="Times New Roman"/>
            <w:noProof/>
            <w:sz w:val="20"/>
            <w:szCs w:val="20"/>
          </w:rPr>
          <w:t>SADRŽAJ PONUDE</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_Toc23934783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29</w:t>
        </w:r>
        <w:r w:rsidR="00F36052" w:rsidRPr="00F36052">
          <w:rPr>
            <w:rFonts w:ascii="Times New Roman" w:hAnsi="Times New Roman" w:cs="Times New Roman"/>
            <w:noProof/>
            <w:webHidden/>
            <w:sz w:val="20"/>
            <w:szCs w:val="20"/>
          </w:rPr>
          <w:fldChar w:fldCharType="end"/>
        </w:r>
      </w:hyperlink>
    </w:p>
    <w:p w:rsidR="00F36052" w:rsidRPr="00F36052" w:rsidRDefault="00DF0700" w:rsidP="00EA232B">
      <w:pPr>
        <w:pStyle w:val="TOC2"/>
        <w:rPr>
          <w:rFonts w:eastAsiaTheme="minorEastAsia"/>
          <w:noProof/>
          <w:lang w:eastAsia="en-US"/>
        </w:rPr>
      </w:pPr>
      <w:hyperlink w:anchor="_Toc23934784" w:history="1">
        <w:r w:rsidR="00F36052" w:rsidRPr="00F36052">
          <w:rPr>
            <w:rStyle w:val="Hyperlink"/>
            <w:rFonts w:ascii="Times New Roman" w:hAnsi="Times New Roman" w:cs="Times New Roman"/>
            <w:noProof/>
            <w:sz w:val="20"/>
            <w:szCs w:val="20"/>
          </w:rPr>
          <w:t>PODACI O PONUDI I PONUĐAČU</w:t>
        </w:r>
        <w:r w:rsidR="00F36052" w:rsidRPr="00F36052">
          <w:rPr>
            <w:noProof/>
            <w:webHidden/>
          </w:rPr>
          <w:tab/>
        </w:r>
        <w:r w:rsidR="00F36052" w:rsidRPr="00F36052">
          <w:rPr>
            <w:noProof/>
            <w:webHidden/>
          </w:rPr>
          <w:fldChar w:fldCharType="begin"/>
        </w:r>
        <w:r w:rsidR="00F36052" w:rsidRPr="00F36052">
          <w:rPr>
            <w:noProof/>
            <w:webHidden/>
          </w:rPr>
          <w:instrText xml:space="preserve"> PAGEREF _Toc23934784 \h </w:instrText>
        </w:r>
        <w:r w:rsidR="00F36052" w:rsidRPr="00F36052">
          <w:rPr>
            <w:noProof/>
            <w:webHidden/>
          </w:rPr>
        </w:r>
        <w:r w:rsidR="00F36052" w:rsidRPr="00F36052">
          <w:rPr>
            <w:noProof/>
            <w:webHidden/>
          </w:rPr>
          <w:fldChar w:fldCharType="separate"/>
        </w:r>
        <w:r w:rsidR="00A57853">
          <w:rPr>
            <w:noProof/>
            <w:webHidden/>
          </w:rPr>
          <w:t>30</w:t>
        </w:r>
        <w:r w:rsidR="00F36052" w:rsidRPr="00F36052">
          <w:rPr>
            <w:noProof/>
            <w:webHidden/>
          </w:rPr>
          <w:fldChar w:fldCharType="end"/>
        </w:r>
      </w:hyperlink>
    </w:p>
    <w:p w:rsidR="00F36052" w:rsidRPr="00F36052" w:rsidRDefault="00DF0700" w:rsidP="00EA232B">
      <w:pPr>
        <w:pStyle w:val="TOC2"/>
        <w:rPr>
          <w:rFonts w:eastAsiaTheme="minorEastAsia"/>
          <w:noProof/>
          <w:lang w:eastAsia="en-US"/>
        </w:rPr>
      </w:pPr>
      <w:hyperlink w:anchor="_Toc23934785" w:history="1">
        <w:r w:rsidR="00F36052" w:rsidRPr="00F36052">
          <w:rPr>
            <w:rStyle w:val="Hyperlink"/>
            <w:rFonts w:ascii="Times New Roman" w:hAnsi="Times New Roman" w:cs="Times New Roman"/>
            <w:noProof/>
            <w:sz w:val="20"/>
            <w:szCs w:val="20"/>
          </w:rPr>
          <w:t>FINANSIJSKI DIO PONUDE</w:t>
        </w:r>
        <w:r w:rsidR="00F36052" w:rsidRPr="00F36052">
          <w:rPr>
            <w:noProof/>
            <w:webHidden/>
          </w:rPr>
          <w:tab/>
        </w:r>
        <w:r w:rsidR="00F36052" w:rsidRPr="00F36052">
          <w:rPr>
            <w:noProof/>
            <w:webHidden/>
          </w:rPr>
          <w:fldChar w:fldCharType="begin"/>
        </w:r>
        <w:r w:rsidR="00F36052" w:rsidRPr="00F36052">
          <w:rPr>
            <w:noProof/>
            <w:webHidden/>
          </w:rPr>
          <w:instrText xml:space="preserve"> PAGEREF _Toc23934785 \h </w:instrText>
        </w:r>
        <w:r w:rsidR="00F36052" w:rsidRPr="00F36052">
          <w:rPr>
            <w:noProof/>
            <w:webHidden/>
          </w:rPr>
        </w:r>
        <w:r w:rsidR="00F36052" w:rsidRPr="00F36052">
          <w:rPr>
            <w:noProof/>
            <w:webHidden/>
          </w:rPr>
          <w:fldChar w:fldCharType="separate"/>
        </w:r>
        <w:r w:rsidR="00A57853">
          <w:rPr>
            <w:noProof/>
            <w:webHidden/>
          </w:rPr>
          <w:t>36</w:t>
        </w:r>
        <w:r w:rsidR="00F36052" w:rsidRPr="00F36052">
          <w:rPr>
            <w:noProof/>
            <w:webHidden/>
          </w:rPr>
          <w:fldChar w:fldCharType="end"/>
        </w:r>
      </w:hyperlink>
    </w:p>
    <w:p w:rsidR="00F36052" w:rsidRPr="00F36052" w:rsidRDefault="00DF0700" w:rsidP="00EA232B">
      <w:pPr>
        <w:pStyle w:val="TOC2"/>
        <w:rPr>
          <w:rFonts w:eastAsiaTheme="minorEastAsia"/>
          <w:noProof/>
          <w:lang w:eastAsia="en-US"/>
        </w:rPr>
      </w:pPr>
      <w:hyperlink w:anchor="_Toc23934786" w:history="1">
        <w:r w:rsidR="00F36052" w:rsidRPr="00F36052">
          <w:rPr>
            <w:rStyle w:val="Hyperlink"/>
            <w:rFonts w:ascii="Times New Roman" w:hAnsi="Times New Roman" w:cs="Times New Roman"/>
            <w:noProof/>
            <w:sz w:val="20"/>
            <w:szCs w:val="20"/>
          </w:rPr>
          <w:t>IZJAVA O NEPOSTOJANJU SUKOBA INTERESA NA STRANI PONUĐAČA,PODNOSIOCA ZAJEDNIČKE PONUDE, PODIZVOĐAČA /PODUGOVARAČA</w:t>
        </w:r>
        <w:r w:rsidR="00F36052" w:rsidRPr="00F36052">
          <w:rPr>
            <w:noProof/>
            <w:webHidden/>
          </w:rPr>
          <w:tab/>
        </w:r>
        <w:r w:rsidR="00F36052" w:rsidRPr="00F36052">
          <w:rPr>
            <w:noProof/>
            <w:webHidden/>
          </w:rPr>
          <w:fldChar w:fldCharType="begin"/>
        </w:r>
        <w:r w:rsidR="00F36052" w:rsidRPr="00F36052">
          <w:rPr>
            <w:noProof/>
            <w:webHidden/>
          </w:rPr>
          <w:instrText xml:space="preserve"> PAGEREF _Toc23934786 \h </w:instrText>
        </w:r>
        <w:r w:rsidR="00F36052" w:rsidRPr="00F36052">
          <w:rPr>
            <w:noProof/>
            <w:webHidden/>
          </w:rPr>
        </w:r>
        <w:r w:rsidR="00F36052" w:rsidRPr="00F36052">
          <w:rPr>
            <w:noProof/>
            <w:webHidden/>
          </w:rPr>
          <w:fldChar w:fldCharType="separate"/>
        </w:r>
        <w:r w:rsidR="00A57853">
          <w:rPr>
            <w:noProof/>
            <w:webHidden/>
          </w:rPr>
          <w:t>37</w:t>
        </w:r>
        <w:r w:rsidR="00F36052" w:rsidRPr="00F36052">
          <w:rPr>
            <w:noProof/>
            <w:webHidden/>
          </w:rPr>
          <w:fldChar w:fldCharType="end"/>
        </w:r>
      </w:hyperlink>
    </w:p>
    <w:p w:rsidR="00F36052" w:rsidRPr="00F36052" w:rsidRDefault="00DF0700" w:rsidP="00EA232B">
      <w:pPr>
        <w:pStyle w:val="TOC2"/>
        <w:rPr>
          <w:rFonts w:eastAsiaTheme="minorEastAsia"/>
          <w:noProof/>
          <w:lang w:eastAsia="en-US"/>
        </w:rPr>
      </w:pPr>
      <w:hyperlink w:anchor="_Toc23934787" w:history="1">
        <w:r w:rsidR="00F36052" w:rsidRPr="00F36052">
          <w:rPr>
            <w:rStyle w:val="Hyperlink"/>
            <w:rFonts w:ascii="Times New Roman" w:hAnsi="Times New Roman" w:cs="Times New Roman"/>
            <w:noProof/>
            <w:sz w:val="20"/>
            <w:szCs w:val="20"/>
            <w:lang w:val="sr-Latn-CS"/>
          </w:rPr>
          <w:t>DOKAZI O ISPUNJENOSTI OBAVEZNIH USLOVA ZA UČEŠĆE U POSTUPKU JAVNOG NADMETANJA</w:t>
        </w:r>
        <w:r w:rsidR="00EA232B">
          <w:rPr>
            <w:rStyle w:val="Hyperlink"/>
            <w:rFonts w:ascii="Times New Roman" w:hAnsi="Times New Roman" w:cs="Times New Roman"/>
            <w:noProof/>
            <w:sz w:val="20"/>
            <w:szCs w:val="20"/>
            <w:lang w:val="sr-Latn-CS"/>
          </w:rPr>
          <w:t xml:space="preserve"> </w:t>
        </w:r>
        <w:r w:rsidR="00F36052" w:rsidRPr="00F36052">
          <w:rPr>
            <w:noProof/>
            <w:webHidden/>
          </w:rPr>
          <w:tab/>
        </w:r>
        <w:r w:rsidR="00F36052" w:rsidRPr="00F36052">
          <w:rPr>
            <w:noProof/>
            <w:webHidden/>
          </w:rPr>
          <w:fldChar w:fldCharType="begin"/>
        </w:r>
        <w:r w:rsidR="00F36052" w:rsidRPr="00F36052">
          <w:rPr>
            <w:noProof/>
            <w:webHidden/>
          </w:rPr>
          <w:instrText xml:space="preserve"> PAGEREF _Toc23934787 \h </w:instrText>
        </w:r>
        <w:r w:rsidR="00F36052" w:rsidRPr="00F36052">
          <w:rPr>
            <w:noProof/>
            <w:webHidden/>
          </w:rPr>
        </w:r>
        <w:r w:rsidR="00F36052" w:rsidRPr="00F36052">
          <w:rPr>
            <w:noProof/>
            <w:webHidden/>
          </w:rPr>
          <w:fldChar w:fldCharType="separate"/>
        </w:r>
        <w:r w:rsidR="00A57853">
          <w:rPr>
            <w:noProof/>
            <w:webHidden/>
          </w:rPr>
          <w:t>38</w:t>
        </w:r>
        <w:r w:rsidR="00F36052" w:rsidRPr="00F36052">
          <w:rPr>
            <w:noProof/>
            <w:webHidden/>
          </w:rPr>
          <w:fldChar w:fldCharType="end"/>
        </w:r>
      </w:hyperlink>
    </w:p>
    <w:p w:rsidR="00F36052" w:rsidRPr="00F36052" w:rsidRDefault="00DF0700" w:rsidP="00EA232B">
      <w:pPr>
        <w:pStyle w:val="TOC2"/>
        <w:rPr>
          <w:rFonts w:eastAsiaTheme="minorEastAsia"/>
          <w:noProof/>
          <w:lang w:eastAsia="en-US"/>
        </w:rPr>
      </w:pPr>
      <w:hyperlink w:anchor="_Toc23934788" w:history="1">
        <w:r w:rsidR="00F36052" w:rsidRPr="00F36052">
          <w:rPr>
            <w:rStyle w:val="Hyperlink"/>
            <w:rFonts w:ascii="Times New Roman" w:hAnsi="Times New Roman" w:cs="Times New Roman"/>
            <w:noProof/>
            <w:sz w:val="20"/>
            <w:szCs w:val="20"/>
          </w:rPr>
          <w:t>DOKAZI O ISPUNJAVANJU USLOVA STRUČNO-TEHNIČKE I KADROVSKE OSPOSOBLJENOSTI</w:t>
        </w:r>
        <w:r w:rsidR="00F36052" w:rsidRPr="00F36052">
          <w:rPr>
            <w:noProof/>
            <w:webHidden/>
          </w:rPr>
          <w:tab/>
        </w:r>
        <w:r w:rsidR="00F36052" w:rsidRPr="00F36052">
          <w:rPr>
            <w:noProof/>
            <w:webHidden/>
          </w:rPr>
          <w:fldChar w:fldCharType="begin"/>
        </w:r>
        <w:r w:rsidR="00F36052" w:rsidRPr="00F36052">
          <w:rPr>
            <w:noProof/>
            <w:webHidden/>
          </w:rPr>
          <w:instrText xml:space="preserve"> PAGEREF _Toc23934788 \h </w:instrText>
        </w:r>
        <w:r w:rsidR="00F36052" w:rsidRPr="00F36052">
          <w:rPr>
            <w:noProof/>
            <w:webHidden/>
          </w:rPr>
        </w:r>
        <w:r w:rsidR="00F36052" w:rsidRPr="00F36052">
          <w:rPr>
            <w:noProof/>
            <w:webHidden/>
          </w:rPr>
          <w:fldChar w:fldCharType="separate"/>
        </w:r>
        <w:r w:rsidR="00A57853">
          <w:rPr>
            <w:noProof/>
            <w:webHidden/>
          </w:rPr>
          <w:t>39</w:t>
        </w:r>
        <w:r w:rsidR="00F36052" w:rsidRPr="00F36052">
          <w:rPr>
            <w:noProof/>
            <w:webHidden/>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89" w:history="1">
        <w:r w:rsidR="00F36052" w:rsidRPr="00F36052">
          <w:rPr>
            <w:rStyle w:val="Hyperlink"/>
            <w:rFonts w:ascii="Times New Roman" w:hAnsi="Times New Roman" w:cs="Times New Roman"/>
            <w:noProof/>
            <w:sz w:val="20"/>
            <w:szCs w:val="20"/>
          </w:rPr>
          <w:t>NACRT UGOVORA O JAVNOJ NABAVCI</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_Toc23934789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43</w:t>
        </w:r>
        <w:r w:rsidR="00F36052" w:rsidRPr="00F36052">
          <w:rPr>
            <w:rFonts w:ascii="Times New Roman" w:hAnsi="Times New Roman" w:cs="Times New Roman"/>
            <w:noProof/>
            <w:webHidden/>
            <w:sz w:val="20"/>
            <w:szCs w:val="20"/>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92" w:history="1">
        <w:r w:rsidR="00F36052" w:rsidRPr="00F36052">
          <w:rPr>
            <w:rStyle w:val="Hyperlink"/>
            <w:rFonts w:ascii="Times New Roman" w:hAnsi="Times New Roman" w:cs="Times New Roman"/>
            <w:noProof/>
            <w:sz w:val="20"/>
            <w:szCs w:val="20"/>
          </w:rPr>
          <w:t>UPUTSTVO PONUĐAČIMA ZA SAČINJAVANJE I PODNOŠENJE PONUDE</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_Toc23934792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48</w:t>
        </w:r>
        <w:r w:rsidR="00F36052" w:rsidRPr="00F36052">
          <w:rPr>
            <w:rFonts w:ascii="Times New Roman" w:hAnsi="Times New Roman" w:cs="Times New Roman"/>
            <w:noProof/>
            <w:webHidden/>
            <w:sz w:val="20"/>
            <w:szCs w:val="20"/>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93" w:history="1">
        <w:r w:rsidR="00F36052" w:rsidRPr="00F36052">
          <w:rPr>
            <w:rStyle w:val="Hyperlink"/>
            <w:rFonts w:ascii="Times New Roman" w:hAnsi="Times New Roman" w:cs="Times New Roman"/>
            <w:noProof/>
            <w:sz w:val="20"/>
            <w:szCs w:val="20"/>
          </w:rPr>
          <w:t>OVLAŠĆENJE ZA ZASTUPANJE I UČESTVOVANJE U POSTUPKU JAVNOG OTVARANJA PONUDA</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_Toc23934793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54</w:t>
        </w:r>
        <w:r w:rsidR="00F36052" w:rsidRPr="00F36052">
          <w:rPr>
            <w:rFonts w:ascii="Times New Roman" w:hAnsi="Times New Roman" w:cs="Times New Roman"/>
            <w:noProof/>
            <w:webHidden/>
            <w:sz w:val="20"/>
            <w:szCs w:val="20"/>
          </w:rPr>
          <w:fldChar w:fldCharType="end"/>
        </w:r>
      </w:hyperlink>
    </w:p>
    <w:p w:rsidR="00F36052" w:rsidRPr="00F36052" w:rsidRDefault="00DF0700">
      <w:pPr>
        <w:pStyle w:val="TOC1"/>
        <w:tabs>
          <w:tab w:val="right" w:leader="dot" w:pos="9346"/>
        </w:tabs>
        <w:rPr>
          <w:rFonts w:ascii="Times New Roman" w:eastAsiaTheme="minorEastAsia" w:hAnsi="Times New Roman" w:cs="Times New Roman"/>
          <w:noProof/>
          <w:sz w:val="20"/>
          <w:szCs w:val="20"/>
          <w:lang w:eastAsia="en-US"/>
        </w:rPr>
      </w:pPr>
      <w:hyperlink w:anchor="_Toc23934794" w:history="1">
        <w:r w:rsidR="00F36052" w:rsidRPr="00F36052">
          <w:rPr>
            <w:rStyle w:val="Hyperlink"/>
            <w:rFonts w:ascii="Times New Roman" w:hAnsi="Times New Roman" w:cs="Times New Roman"/>
            <w:noProof/>
            <w:sz w:val="20"/>
            <w:szCs w:val="20"/>
          </w:rPr>
          <w:t>UPUTSTVO O PRAVNOM SREDSTVU</w:t>
        </w:r>
        <w:r w:rsidR="00F36052" w:rsidRPr="00F36052">
          <w:rPr>
            <w:rFonts w:ascii="Times New Roman" w:hAnsi="Times New Roman" w:cs="Times New Roman"/>
            <w:noProof/>
            <w:webHidden/>
            <w:sz w:val="20"/>
            <w:szCs w:val="20"/>
          </w:rPr>
          <w:tab/>
        </w:r>
        <w:r w:rsidR="00F36052" w:rsidRPr="00F36052">
          <w:rPr>
            <w:rFonts w:ascii="Times New Roman" w:hAnsi="Times New Roman" w:cs="Times New Roman"/>
            <w:noProof/>
            <w:webHidden/>
            <w:sz w:val="20"/>
            <w:szCs w:val="20"/>
          </w:rPr>
          <w:fldChar w:fldCharType="begin"/>
        </w:r>
        <w:r w:rsidR="00F36052" w:rsidRPr="00F36052">
          <w:rPr>
            <w:rFonts w:ascii="Times New Roman" w:hAnsi="Times New Roman" w:cs="Times New Roman"/>
            <w:noProof/>
            <w:webHidden/>
            <w:sz w:val="20"/>
            <w:szCs w:val="20"/>
          </w:rPr>
          <w:instrText xml:space="preserve"> PAGEREF _Toc23934794 \h </w:instrText>
        </w:r>
        <w:r w:rsidR="00F36052" w:rsidRPr="00F36052">
          <w:rPr>
            <w:rFonts w:ascii="Times New Roman" w:hAnsi="Times New Roman" w:cs="Times New Roman"/>
            <w:noProof/>
            <w:webHidden/>
            <w:sz w:val="20"/>
            <w:szCs w:val="20"/>
          </w:rPr>
        </w:r>
        <w:r w:rsidR="00F36052" w:rsidRPr="00F36052">
          <w:rPr>
            <w:rFonts w:ascii="Times New Roman" w:hAnsi="Times New Roman" w:cs="Times New Roman"/>
            <w:noProof/>
            <w:webHidden/>
            <w:sz w:val="20"/>
            <w:szCs w:val="20"/>
          </w:rPr>
          <w:fldChar w:fldCharType="separate"/>
        </w:r>
        <w:r w:rsidR="00A57853">
          <w:rPr>
            <w:rFonts w:ascii="Times New Roman" w:hAnsi="Times New Roman" w:cs="Times New Roman"/>
            <w:noProof/>
            <w:webHidden/>
            <w:sz w:val="20"/>
            <w:szCs w:val="20"/>
          </w:rPr>
          <w:t>55</w:t>
        </w:r>
        <w:r w:rsidR="00F36052" w:rsidRPr="00F36052">
          <w:rPr>
            <w:rFonts w:ascii="Times New Roman" w:hAnsi="Times New Roman" w:cs="Times New Roman"/>
            <w:noProof/>
            <w:webHidden/>
            <w:sz w:val="20"/>
            <w:szCs w:val="20"/>
          </w:rPr>
          <w:fldChar w:fldCharType="end"/>
        </w:r>
      </w:hyperlink>
    </w:p>
    <w:p w:rsidR="00D65C8A" w:rsidRDefault="002958FE" w:rsidP="00D65C8A">
      <w:pPr>
        <w:rPr>
          <w:rFonts w:ascii="Times New Roman" w:hAnsi="Times New Roman" w:cs="Times New Roman"/>
          <w:color w:val="000000"/>
          <w:sz w:val="20"/>
          <w:szCs w:val="20"/>
        </w:rPr>
      </w:pPr>
      <w:r w:rsidRPr="00F36052">
        <w:rPr>
          <w:rFonts w:ascii="Times New Roman" w:hAnsi="Times New Roman" w:cs="Times New Roman"/>
          <w:color w:val="000000"/>
          <w:sz w:val="20"/>
          <w:szCs w:val="20"/>
        </w:rPr>
        <w:fldChar w:fldCharType="end"/>
      </w:r>
    </w:p>
    <w:p w:rsidR="00F36052" w:rsidRDefault="00F36052" w:rsidP="00D65C8A">
      <w:pPr>
        <w:rPr>
          <w:rFonts w:ascii="Times New Roman" w:hAnsi="Times New Roman" w:cs="Times New Roman"/>
          <w:color w:val="000000"/>
          <w:sz w:val="20"/>
          <w:szCs w:val="20"/>
        </w:rPr>
      </w:pPr>
    </w:p>
    <w:p w:rsidR="00F36052" w:rsidRDefault="00F36052" w:rsidP="00D65C8A">
      <w:pPr>
        <w:rPr>
          <w:rFonts w:ascii="Times New Roman" w:hAnsi="Times New Roman" w:cs="Times New Roman"/>
          <w:color w:val="000000"/>
          <w:sz w:val="20"/>
          <w:szCs w:val="20"/>
        </w:rPr>
      </w:pPr>
    </w:p>
    <w:p w:rsidR="00F36052" w:rsidRDefault="00F36052" w:rsidP="00D65C8A">
      <w:pPr>
        <w:rPr>
          <w:rFonts w:ascii="Times New Roman" w:hAnsi="Times New Roman" w:cs="Times New Roman"/>
          <w:color w:val="000000"/>
          <w:sz w:val="20"/>
          <w:szCs w:val="20"/>
        </w:rPr>
      </w:pPr>
    </w:p>
    <w:p w:rsidR="00F36052" w:rsidRDefault="00F36052" w:rsidP="00D65C8A">
      <w:pPr>
        <w:rPr>
          <w:rFonts w:ascii="Times New Roman" w:hAnsi="Times New Roman" w:cs="Times New Roman"/>
          <w:color w:val="000000"/>
          <w:sz w:val="20"/>
          <w:szCs w:val="20"/>
        </w:rPr>
      </w:pPr>
    </w:p>
    <w:p w:rsidR="00F36052" w:rsidRPr="00244D00" w:rsidRDefault="00F36052" w:rsidP="00D65C8A">
      <w:pPr>
        <w:rPr>
          <w:rFonts w:ascii="Times New Roman" w:hAnsi="Times New Roman" w:cs="Times New Roman"/>
          <w:color w:val="000000"/>
          <w:sz w:val="24"/>
          <w:szCs w:val="24"/>
        </w:rPr>
      </w:pPr>
    </w:p>
    <w:p w:rsidR="00D65C8A" w:rsidRDefault="00D65C8A" w:rsidP="00D65C8A">
      <w:pPr>
        <w:rPr>
          <w:rFonts w:ascii="Times New Roman" w:hAnsi="Times New Roman" w:cs="Times New Roman"/>
          <w:color w:val="000000"/>
          <w:sz w:val="24"/>
          <w:szCs w:val="24"/>
        </w:rPr>
      </w:pPr>
    </w:p>
    <w:p w:rsidR="0096591F" w:rsidRPr="006F2A94" w:rsidRDefault="0096591F"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2393477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AC3545" w:rsidRPr="00D43D63"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C77557">
            <w:pPr>
              <w:rPr>
                <w:rFonts w:ascii="Times New Roman" w:hAnsi="Times New Roman" w:cs="Times New Roman"/>
                <w:sz w:val="24"/>
                <w:szCs w:val="24"/>
                <w:lang w:val="hr-HR"/>
              </w:rPr>
            </w:pPr>
            <w:r w:rsidRPr="00D43D63">
              <w:rPr>
                <w:rFonts w:ascii="Times New Roman" w:hAnsi="Times New Roman" w:cs="Times New Roman"/>
                <w:sz w:val="24"/>
                <w:szCs w:val="24"/>
                <w:lang w:val="hr-HR"/>
              </w:rPr>
              <w:t xml:space="preserve">Kontakt-osoba: </w:t>
            </w:r>
            <w:r w:rsidR="00C77557" w:rsidRPr="00D43D63">
              <w:rPr>
                <w:rFonts w:ascii="Times New Roman" w:hAnsi="Times New Roman" w:cs="Times New Roman"/>
                <w:sz w:val="24"/>
                <w:szCs w:val="24"/>
                <w:lang w:val="hr-HR"/>
              </w:rPr>
              <w:t>Marija Marković</w:t>
            </w:r>
          </w:p>
        </w:tc>
      </w:tr>
      <w:tr w:rsidR="00AC3545" w:rsidRPr="00D43D63"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Poštanski broj: 85000</w:t>
            </w:r>
          </w:p>
        </w:tc>
      </w:tr>
      <w:tr w:rsidR="00AC3545" w:rsidRPr="00D43D63"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Identifikacioni broj: 02015099</w:t>
            </w:r>
          </w:p>
        </w:tc>
      </w:tr>
      <w:tr w:rsidR="00AC3545" w:rsidRPr="00D43D63"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Faks: +382 (0)30 301 467</w:t>
            </w:r>
          </w:p>
        </w:tc>
      </w:tr>
      <w:tr w:rsidR="00AC3545" w:rsidRPr="00D43D63"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 xml:space="preserve">Elektronska pošta e-mail: </w:t>
            </w:r>
            <w:hyperlink r:id="rId9" w:history="1">
              <w:r w:rsidR="001C064E" w:rsidRPr="00F70E86">
                <w:rPr>
                  <w:rStyle w:val="Hyperlink"/>
                  <w:rFonts w:ascii="Times New Roman" w:hAnsi="Times New Roman" w:cs="Times New Roman"/>
                  <w:color w:val="auto"/>
                  <w:sz w:val="24"/>
                  <w:szCs w:val="24"/>
                  <w:u w:val="none"/>
                  <w:lang w:val="hr-HR"/>
                </w:rPr>
                <w:t>emina.hot@bar.me</w:t>
              </w:r>
            </w:hyperlink>
            <w:r w:rsidR="001C064E" w:rsidRPr="00F70E86">
              <w:rPr>
                <w:rFonts w:ascii="Times New Roman" w:hAnsi="Times New Roman" w:cs="Times New Roman"/>
                <w:sz w:val="24"/>
                <w:szCs w:val="24"/>
                <w:lang w:val="hr-HR"/>
              </w:rPr>
              <w:t xml:space="preserve"> </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Internet stranica</w:t>
            </w:r>
            <w:r w:rsidRPr="00F70E86">
              <w:rPr>
                <w:rFonts w:ascii="Times New Roman" w:hAnsi="Times New Roman" w:cs="Times New Roman"/>
                <w:sz w:val="24"/>
                <w:szCs w:val="24"/>
                <w:lang w:val="hr-HR"/>
              </w:rPr>
              <w:t xml:space="preserve">: </w:t>
            </w:r>
            <w:hyperlink r:id="rId10" w:history="1">
              <w:r w:rsidR="001C064E" w:rsidRPr="00F70E86">
                <w:rPr>
                  <w:rStyle w:val="Hyperlink"/>
                  <w:rFonts w:ascii="Times New Roman" w:hAnsi="Times New Roman" w:cs="Times New Roman"/>
                  <w:color w:val="auto"/>
                  <w:sz w:val="24"/>
                  <w:szCs w:val="24"/>
                  <w:u w:val="none"/>
                  <w:lang w:val="hr-HR"/>
                </w:rPr>
                <w:t>www.bar.me</w:t>
              </w:r>
            </w:hyperlink>
            <w:r w:rsidR="001C064E" w:rsidRPr="00F70E86">
              <w:rPr>
                <w:rFonts w:ascii="Times New Roman" w:hAnsi="Times New Roman" w:cs="Times New Roman"/>
                <w:sz w:val="24"/>
                <w:szCs w:val="24"/>
                <w:lang w:val="hr-HR"/>
              </w:rPr>
              <w:t xml:space="preserve"> </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D43D63" w:rsidRDefault="00453DA0" w:rsidP="007D021C">
      <w:pPr>
        <w:pStyle w:val="ListParagraph"/>
        <w:numPr>
          <w:ilvl w:val="0"/>
          <w:numId w:val="5"/>
        </w:numPr>
        <w:spacing w:after="0" w:line="240" w:lineRule="auto"/>
        <w:jc w:val="both"/>
        <w:rPr>
          <w:rFonts w:ascii="Times New Roman" w:hAnsi="Times New Roman" w:cs="Times New Roman"/>
          <w:color w:val="000000"/>
          <w:sz w:val="24"/>
          <w:szCs w:val="24"/>
        </w:rPr>
      </w:pPr>
      <w:r w:rsidRPr="00D43D63">
        <w:rPr>
          <w:rFonts w:ascii="Times New Roman" w:hAnsi="Times New Roman" w:cs="Times New Roman"/>
          <w:color w:val="000000"/>
          <w:sz w:val="24"/>
          <w:szCs w:val="24"/>
        </w:rPr>
        <w:t xml:space="preserve">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9A47C9">
        <w:trPr>
          <w:trHeight w:val="313"/>
        </w:trPr>
        <w:tc>
          <w:tcPr>
            <w:tcW w:w="9179" w:type="dxa"/>
            <w:tcBorders>
              <w:top w:val="single" w:sz="4" w:space="0" w:color="auto"/>
              <w:bottom w:val="single" w:sz="4" w:space="0" w:color="auto"/>
            </w:tcBorders>
          </w:tcPr>
          <w:p w:rsidR="00D43D63" w:rsidRPr="00D43D63" w:rsidRDefault="00D43D63" w:rsidP="00BF3793">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I</w:t>
            </w:r>
            <w:r w:rsidRPr="00D43D63">
              <w:rPr>
                <w:rFonts w:ascii="Times New Roman" w:hAnsi="Times New Roman" w:cs="Times New Roman"/>
                <w:sz w:val="24"/>
                <w:szCs w:val="24"/>
              </w:rPr>
              <w:t>zvođenje radova na izgradnji saobraćajnice – faze saobraćajne i  hidrotehničke infrastrukture u</w:t>
            </w:r>
            <w:r>
              <w:rPr>
                <w:rFonts w:ascii="Times New Roman" w:hAnsi="Times New Roman" w:cs="Times New Roman"/>
                <w:sz w:val="24"/>
                <w:szCs w:val="24"/>
              </w:rPr>
              <w:t xml:space="preserve"> zahvatu DUP-a „Veliki Pijesak“</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0A336C">
        <w:tc>
          <w:tcPr>
            <w:tcW w:w="9179" w:type="dxa"/>
            <w:tcBorders>
              <w:top w:val="single" w:sz="4" w:space="0" w:color="auto"/>
              <w:bottom w:val="single" w:sz="4" w:space="0" w:color="auto"/>
            </w:tcBorders>
          </w:tcPr>
          <w:p w:rsidR="00D65C8A" w:rsidRDefault="00BC617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p w:rsidR="00470239" w:rsidRDefault="00470239"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45332300-6 Polaganje odvodnih cijevi</w:t>
            </w:r>
          </w:p>
          <w:p w:rsidR="00D43D63" w:rsidRPr="001C1748" w:rsidRDefault="00D43D6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45233120-6 Radovi na izgradnji puteva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057E4">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proofErr w:type="gramStart"/>
      <w:r w:rsidR="00D65C8A" w:rsidRPr="00852493">
        <w:rPr>
          <w:rFonts w:ascii="Times New Roman" w:hAnsi="Times New Roman" w:cs="Times New Roman"/>
          <w:color w:val="000000"/>
          <w:sz w:val="24"/>
          <w:szCs w:val="24"/>
        </w:rPr>
        <w:t>kao</w:t>
      </w:r>
      <w:proofErr w:type="gramEnd"/>
      <w:r w:rsidR="00D65C8A" w:rsidRPr="00852493">
        <w:rPr>
          <w:rFonts w:ascii="Times New Roman" w:hAnsi="Times New Roman" w:cs="Times New Roman"/>
          <w:color w:val="000000"/>
          <w:sz w:val="24"/>
          <w:szCs w:val="24"/>
        </w:rPr>
        <w:t xml:space="preserve"> cjelina,</w:t>
      </w:r>
      <w:r w:rsidR="00D65C8A" w:rsidRPr="00852493">
        <w:rPr>
          <w:rFonts w:ascii="Times New Roman" w:hAnsi="Times New Roman" w:cs="Times New Roman"/>
          <w:color w:val="000000"/>
          <w:sz w:val="24"/>
          <w:szCs w:val="24"/>
          <w:lang w:val="pl-PL"/>
        </w:rPr>
        <w:t xml:space="preserve"> procijenjene vrijednosti sa uračunatim PDV-om </w:t>
      </w:r>
      <w:r w:rsidR="00D64A71">
        <w:rPr>
          <w:rFonts w:ascii="Times New Roman" w:hAnsi="Times New Roman" w:cs="Times New Roman"/>
          <w:b/>
          <w:color w:val="000000"/>
          <w:sz w:val="24"/>
          <w:szCs w:val="24"/>
          <w:lang w:val="pl-PL"/>
        </w:rPr>
        <w:t>350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BF3793" w:rsidRDefault="00BF3793" w:rsidP="00D65C8A">
      <w:pPr>
        <w:spacing w:after="0" w:line="240" w:lineRule="auto"/>
        <w:jc w:val="both"/>
        <w:rPr>
          <w:rFonts w:ascii="Times New Roman" w:hAnsi="Times New Roman" w:cs="Times New Roman"/>
          <w:color w:val="000000"/>
          <w:sz w:val="24"/>
          <w:szCs w:val="24"/>
          <w:lang w:val="pl-PL"/>
        </w:rPr>
      </w:pPr>
    </w:p>
    <w:p w:rsidR="00BF3793" w:rsidRDefault="00BF3793" w:rsidP="00D65C8A">
      <w:pPr>
        <w:spacing w:after="0" w:line="240" w:lineRule="auto"/>
        <w:jc w:val="both"/>
        <w:rPr>
          <w:rFonts w:ascii="Times New Roman" w:hAnsi="Times New Roman" w:cs="Times New Roman"/>
          <w:color w:val="000000"/>
          <w:sz w:val="24"/>
          <w:szCs w:val="24"/>
          <w:lang w:val="pl-PL"/>
        </w:rPr>
      </w:pP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CC35AA" w:rsidRDefault="00CC35AA" w:rsidP="00EA080E">
      <w:pPr>
        <w:spacing w:after="0" w:line="240" w:lineRule="auto"/>
        <w:jc w:val="both"/>
        <w:rPr>
          <w:rFonts w:ascii="Times New Roman" w:hAnsi="Times New Roman" w:cs="Times New Roman"/>
          <w:b/>
          <w:sz w:val="24"/>
          <w:szCs w:val="24"/>
          <w:lang w:val="pl-PL"/>
        </w:rPr>
      </w:pPr>
    </w:p>
    <w:p w:rsidR="00CC35AA" w:rsidRDefault="00CC35AA" w:rsidP="00CC35AA">
      <w:pPr>
        <w:autoSpaceDE w:val="0"/>
        <w:autoSpaceDN w:val="0"/>
        <w:adjustRightInd w:val="0"/>
        <w:spacing w:after="0" w:line="240" w:lineRule="auto"/>
        <w:ind w:left="756" w:hanging="306"/>
        <w:jc w:val="both"/>
        <w:rPr>
          <w:rFonts w:ascii="Times New Roman" w:hAnsi="Times New Roman" w:cs="Times New Roman"/>
          <w:lang w:val="pl-PL"/>
        </w:rPr>
      </w:pPr>
      <w:r>
        <w:rPr>
          <w:rFonts w:ascii="Times New Roman" w:hAnsi="Times New Roman" w:cs="Times New Roman"/>
          <w:lang w:val="pl-PL"/>
        </w:rPr>
        <w:t>Ponuđač je dužan da u ponudi dostavi:</w:t>
      </w:r>
    </w:p>
    <w:p w:rsidR="00CC35AA" w:rsidRDefault="00CC35AA" w:rsidP="00CC35AA">
      <w:pPr>
        <w:autoSpaceDE w:val="0"/>
        <w:autoSpaceDN w:val="0"/>
        <w:adjustRightInd w:val="0"/>
        <w:spacing w:after="0" w:line="240" w:lineRule="auto"/>
        <w:jc w:val="both"/>
        <w:rPr>
          <w:rFonts w:ascii="Times New Roman" w:hAnsi="Times New Roman" w:cs="Times New Roman"/>
          <w:color w:val="000000"/>
          <w:sz w:val="24"/>
          <w:szCs w:val="24"/>
        </w:rPr>
      </w:pPr>
    </w:p>
    <w:p w:rsidR="00CC35AA" w:rsidRPr="00DA45B1" w:rsidRDefault="00CC35AA" w:rsidP="00CC35AA">
      <w:pPr>
        <w:autoSpaceDE w:val="0"/>
        <w:autoSpaceDN w:val="0"/>
        <w:adjustRightInd w:val="0"/>
        <w:spacing w:after="0" w:line="240" w:lineRule="auto"/>
        <w:jc w:val="both"/>
        <w:rPr>
          <w:rFonts w:ascii="Times New Roman" w:hAnsi="Times New Roman" w:cs="Times New Roman"/>
          <w:sz w:val="24"/>
          <w:szCs w:val="24"/>
          <w:lang w:val="pl-PL"/>
        </w:rPr>
      </w:pPr>
      <w:r w:rsidRPr="00DA45B1">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list CG", br. 64/2017, 44/2018 i 63/2018).</w:t>
      </w:r>
    </w:p>
    <w:p w:rsidR="00B91E88" w:rsidRPr="00BF3793" w:rsidRDefault="00CC35AA" w:rsidP="00EA080E">
      <w:pPr>
        <w:autoSpaceDE w:val="0"/>
        <w:autoSpaceDN w:val="0"/>
        <w:adjustRightInd w:val="0"/>
        <w:spacing w:after="0" w:line="240" w:lineRule="auto"/>
        <w:jc w:val="both"/>
        <w:rPr>
          <w:rFonts w:ascii="Times New Roman" w:hAnsi="Times New Roman" w:cs="Times New Roman"/>
          <w:sz w:val="24"/>
          <w:szCs w:val="24"/>
          <w:lang w:val="pl-PL"/>
        </w:rPr>
      </w:pPr>
      <w:r w:rsidRPr="00DA45B1">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993DB1" w:rsidRDefault="00993DB1" w:rsidP="00EA080E">
      <w:pPr>
        <w:autoSpaceDE w:val="0"/>
        <w:autoSpaceDN w:val="0"/>
        <w:adjustRightInd w:val="0"/>
        <w:spacing w:after="0" w:line="240" w:lineRule="auto"/>
        <w:jc w:val="both"/>
        <w:rPr>
          <w:rFonts w:ascii="Times New Roman" w:hAnsi="Times New Roman" w:cs="Times New Roman"/>
          <w:sz w:val="24"/>
          <w:szCs w:val="24"/>
          <w:lang w:val="sr-Latn-CS"/>
        </w:rPr>
      </w:pPr>
    </w:p>
    <w:p w:rsidR="00D65C8A" w:rsidRPr="00852493" w:rsidRDefault="00D65C8A" w:rsidP="00993DB1">
      <w:pPr>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453DA0"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BF3793" w:rsidRDefault="00BF3793" w:rsidP="009C0EC5">
      <w:pPr>
        <w:autoSpaceDE w:val="0"/>
        <w:autoSpaceDN w:val="0"/>
        <w:adjustRightInd w:val="0"/>
        <w:spacing w:after="0" w:line="240" w:lineRule="auto"/>
        <w:jc w:val="both"/>
        <w:rPr>
          <w:rFonts w:ascii="Times New Roman" w:hAnsi="Times New Roman" w:cs="Times New Roman"/>
          <w:color w:val="000000"/>
          <w:sz w:val="24"/>
          <w:szCs w:val="24"/>
        </w:rPr>
      </w:pPr>
    </w:p>
    <w:p w:rsidR="00BF3793" w:rsidRPr="00852493" w:rsidRDefault="00BF3793"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130D4D" w:rsidRPr="00852493" w:rsidRDefault="00130D4D" w:rsidP="003968A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87A6A">
        <w:rPr>
          <w:rFonts w:ascii="Times New Roman" w:hAnsi="Times New Roman" w:cs="Times New Roman"/>
          <w:color w:val="000000"/>
          <w:sz w:val="24"/>
          <w:szCs w:val="24"/>
        </w:rPr>
        <w:t>120</w:t>
      </w:r>
      <w:r w:rsidR="008D72F0">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proofErr w:type="gramStart"/>
      <w:r w:rsidR="00D65C8A" w:rsidRPr="00852493">
        <w:rPr>
          <w:rFonts w:ascii="Times New Roman" w:hAnsi="Times New Roman" w:cs="Times New Roman"/>
          <w:color w:val="000000"/>
          <w:sz w:val="24"/>
          <w:szCs w:val="24"/>
        </w:rPr>
        <w:t>da</w:t>
      </w:r>
      <w:proofErr w:type="gramEnd"/>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1509D8" w:rsidRDefault="001509D8" w:rsidP="001509D8">
      <w:pPr>
        <w:spacing w:after="0" w:line="240" w:lineRule="auto"/>
        <w:jc w:val="both"/>
        <w:rPr>
          <w:rFonts w:ascii="Times Roman" w:hAnsi="Times Roman" w:cs="Times New Roman"/>
          <w:sz w:val="24"/>
          <w:szCs w:val="24"/>
        </w:rPr>
      </w:pPr>
      <w:r>
        <w:rPr>
          <w:rFonts w:ascii="Times New Roman" w:hAnsi="Times New Roman" w:cs="Times New Roman"/>
          <w:color w:val="000000"/>
          <w:sz w:val="24"/>
          <w:szCs w:val="24"/>
        </w:rPr>
        <w:t xml:space="preserve">a) Rok izvršenja </w:t>
      </w:r>
      <w:r>
        <w:rPr>
          <w:rFonts w:ascii="Times Roman" w:hAnsi="Times Roman" w:cs="Times New Roman"/>
          <w:sz w:val="24"/>
          <w:szCs w:val="24"/>
        </w:rPr>
        <w:t xml:space="preserve">ugovora:   </w:t>
      </w:r>
      <w:r w:rsidR="005F6AD6">
        <w:rPr>
          <w:rFonts w:ascii="Times Roman" w:hAnsi="Times Roman" w:cs="Times New Roman"/>
          <w:sz w:val="24"/>
          <w:szCs w:val="24"/>
        </w:rPr>
        <w:t xml:space="preserve">60 kalendarskih </w:t>
      </w:r>
      <w:proofErr w:type="gramStart"/>
      <w:r w:rsidR="005F6AD6">
        <w:rPr>
          <w:rFonts w:ascii="Times Roman" w:hAnsi="Times Roman" w:cs="Times New Roman"/>
          <w:sz w:val="24"/>
          <w:szCs w:val="24"/>
        </w:rPr>
        <w:t>dana</w:t>
      </w:r>
      <w:proofErr w:type="gramEnd"/>
      <w:r>
        <w:rPr>
          <w:rFonts w:ascii="Times Roman" w:hAnsi="Times Roman" w:cs="Times New Roman"/>
          <w:sz w:val="24"/>
          <w:szCs w:val="24"/>
        </w:rPr>
        <w:t xml:space="preserve"> od dana uvođenja izvođača u posao;</w:t>
      </w:r>
    </w:p>
    <w:p w:rsidR="00B96813" w:rsidRDefault="00B96813" w:rsidP="00B96813">
      <w:pPr>
        <w:spacing w:after="0" w:line="240" w:lineRule="auto"/>
        <w:jc w:val="both"/>
        <w:rPr>
          <w:rFonts w:ascii="Times Roman" w:hAnsi="Times Roman" w:cs="Times New Roman"/>
          <w:sz w:val="24"/>
          <w:szCs w:val="24"/>
        </w:rPr>
      </w:pPr>
      <w:r>
        <w:rPr>
          <w:rFonts w:ascii="Times Roman" w:hAnsi="Times Roman" w:cs="Times New Roman"/>
          <w:sz w:val="24"/>
          <w:szCs w:val="24"/>
        </w:rPr>
        <w:t>Naručilac je obavezan da izvođača radova uvede u posao</w:t>
      </w:r>
      <w:proofErr w:type="gramStart"/>
      <w:r>
        <w:rPr>
          <w:rFonts w:ascii="Times Roman" w:hAnsi="Times Roman" w:cs="Times New Roman"/>
          <w:sz w:val="24"/>
          <w:szCs w:val="24"/>
        </w:rPr>
        <w:t>,u</w:t>
      </w:r>
      <w:proofErr w:type="gramEnd"/>
      <w:r>
        <w:rPr>
          <w:rFonts w:ascii="Times Roman" w:hAnsi="Times Roman" w:cs="Times New Roman"/>
          <w:sz w:val="24"/>
          <w:szCs w:val="24"/>
        </w:rPr>
        <w:t xml:space="preserve"> roku od  15 dana od dana prijave građenja Direktoratu za licenciranje i inspekcijski nadzor, Ministarstvo održivog razvoja i turizma.</w:t>
      </w:r>
      <w:r>
        <w:t xml:space="preserve"> </w:t>
      </w:r>
    </w:p>
    <w:p w:rsidR="001509D8" w:rsidRPr="00E82C59" w:rsidRDefault="001509D8" w:rsidP="00E82C59">
      <w:pPr>
        <w:pStyle w:val="ListParagraph"/>
        <w:spacing w:before="0" w:after="0" w:line="240" w:lineRule="auto"/>
        <w:ind w:left="0"/>
        <w:jc w:val="both"/>
        <w:rPr>
          <w:rFonts w:ascii="Times New Roman" w:hAnsi="Times New Roman" w:cs="Times New Roman"/>
          <w:iCs/>
          <w:sz w:val="24"/>
          <w:szCs w:val="24"/>
          <w:lang w:val="sr-Latn-RS"/>
        </w:rPr>
      </w:pPr>
      <w:r w:rsidRPr="00E82C59">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E66FE1" w:rsidRPr="00E82C59" w:rsidRDefault="00007307" w:rsidP="00E82C59">
      <w:pPr>
        <w:spacing w:after="0" w:line="240" w:lineRule="auto"/>
        <w:jc w:val="both"/>
        <w:rPr>
          <w:rFonts w:ascii="Times New Roman" w:hAnsi="Times New Roman" w:cs="Times New Roman"/>
          <w:color w:val="000000"/>
          <w:sz w:val="24"/>
          <w:szCs w:val="24"/>
          <w:lang w:val="pl-PL"/>
        </w:rPr>
      </w:pPr>
      <w:r w:rsidRPr="00E82C59">
        <w:rPr>
          <w:rFonts w:ascii="Times New Roman" w:hAnsi="Times New Roman" w:cs="Times New Roman"/>
          <w:color w:val="000000"/>
          <w:sz w:val="24"/>
          <w:szCs w:val="24"/>
          <w:lang w:val="pl-PL"/>
        </w:rPr>
        <w:t>b) Mjesto izvršenja ugovora je Opština Bar</w:t>
      </w:r>
      <w:r w:rsidR="00B96813">
        <w:rPr>
          <w:rFonts w:ascii="Times New Roman" w:hAnsi="Times New Roman" w:cs="Times New Roman"/>
          <w:color w:val="000000"/>
          <w:sz w:val="24"/>
          <w:szCs w:val="24"/>
          <w:lang w:val="pl-PL"/>
        </w:rPr>
        <w:t xml:space="preserve"> </w:t>
      </w:r>
      <w:r w:rsidRPr="00E82C59">
        <w:rPr>
          <w:rFonts w:ascii="Times New Roman" w:hAnsi="Times New Roman" w:cs="Times New Roman"/>
          <w:color w:val="000000"/>
          <w:sz w:val="24"/>
          <w:szCs w:val="24"/>
          <w:lang w:val="pl-PL"/>
        </w:rPr>
        <w:t>.</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proofErr w:type="gramStart"/>
      <w:r w:rsidR="00D65C8A" w:rsidRPr="00852493">
        <w:rPr>
          <w:rFonts w:ascii="Times New Roman" w:hAnsi="Times New Roman" w:cs="Times New Roman"/>
          <w:color w:val="000000"/>
          <w:sz w:val="24"/>
          <w:szCs w:val="24"/>
        </w:rPr>
        <w:t>crnogorski</w:t>
      </w:r>
      <w:proofErr w:type="gramEnd"/>
      <w:r w:rsidR="00D65C8A" w:rsidRPr="00852493">
        <w:rPr>
          <w:rFonts w:ascii="Times New Roman" w:hAnsi="Times New Roman" w:cs="Times New Roman"/>
          <w:color w:val="000000"/>
          <w:sz w:val="24"/>
          <w:szCs w:val="24"/>
        </w:rPr>
        <w:t xml:space="preserve">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3E7C8D">
        <w:rPr>
          <w:rFonts w:ascii="Times New Roman" w:hAnsi="Times New Roman" w:cs="Times New Roman"/>
          <w:color w:val="000000"/>
          <w:sz w:val="24"/>
          <w:szCs w:val="24"/>
        </w:rPr>
        <w:t xml:space="preserve"> </w:t>
      </w:r>
      <w:r w:rsidR="00D65C8A">
        <w:rPr>
          <w:rFonts w:ascii="Times New Roman" w:hAnsi="Times New Roman" w:cs="Times New Roman"/>
          <w:color w:val="000000"/>
          <w:sz w:val="24"/>
          <w:szCs w:val="24"/>
        </w:rPr>
        <w:t>u skladu sa Ustavom i zakonom</w:t>
      </w:r>
      <w:r w:rsidR="003E7C8D">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sidR="00E82C59">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bookmarkStart w:id="4" w:name="OLE_LINK5"/>
      <w:bookmarkStart w:id="5" w:name="OLE_LINK6"/>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282203">
        <w:rPr>
          <w:rFonts w:ascii="Times New Roman" w:hAnsi="Times New Roman" w:cs="Times New Roman"/>
          <w:color w:val="000000"/>
          <w:sz w:val="24"/>
          <w:szCs w:val="24"/>
          <w:lang w:val="pl-PL"/>
        </w:rPr>
        <w:t>02.12.</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00921A5F">
        <w:rPr>
          <w:rFonts w:ascii="Times New Roman" w:hAnsi="Times New Roman" w:cs="Times New Roman"/>
          <w:color w:val="000000"/>
          <w:sz w:val="24"/>
          <w:szCs w:val="24"/>
          <w:lang w:val="pl-PL"/>
        </w:rPr>
        <w:t>,00</w:t>
      </w:r>
      <w:r w:rsidR="003459E4">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Default="00D458B9" w:rsidP="00D458B9">
      <w:pPr>
        <w:spacing w:after="0" w:line="240" w:lineRule="auto"/>
        <w:jc w:val="both"/>
        <w:rPr>
          <w:rFonts w:ascii="Times New Roman" w:hAnsi="Times New Roman" w:cs="Times New Roman"/>
          <w:color w:val="000000"/>
          <w:sz w:val="24"/>
          <w:szCs w:val="24"/>
          <w:lang w:val="pl-PL"/>
        </w:rPr>
      </w:pPr>
    </w:p>
    <w:p w:rsidR="00A4400E" w:rsidRPr="00852493" w:rsidRDefault="00A4400E"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ljkom sa povratnicom na adresi 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921A5F">
        <w:rPr>
          <w:rFonts w:ascii="Times New Roman" w:hAnsi="Times New Roman" w:cs="Times New Roman"/>
          <w:color w:val="000000"/>
          <w:sz w:val="24"/>
          <w:szCs w:val="24"/>
          <w:lang w:val="pl-PL"/>
        </w:rPr>
        <w:t>vlašćenog lica, održaće se dana</w:t>
      </w:r>
      <w:r w:rsidR="003459E4">
        <w:rPr>
          <w:rFonts w:ascii="Times New Roman" w:hAnsi="Times New Roman" w:cs="Times New Roman"/>
          <w:color w:val="000000"/>
          <w:sz w:val="24"/>
          <w:szCs w:val="24"/>
          <w:lang w:val="pl-PL"/>
        </w:rPr>
        <w:t xml:space="preserve"> </w:t>
      </w:r>
      <w:r w:rsidR="00282203">
        <w:rPr>
          <w:rFonts w:ascii="Times New Roman" w:hAnsi="Times New Roman" w:cs="Times New Roman"/>
          <w:color w:val="000000"/>
          <w:sz w:val="24"/>
          <w:szCs w:val="24"/>
          <w:lang w:val="pl-PL"/>
        </w:rPr>
        <w:t>02.12.</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Bar,Bulevar Revolucije br. 1, mala sala.</w:t>
      </w:r>
    </w:p>
    <w:p w:rsidR="006C3C40" w:rsidRDefault="006C3C40" w:rsidP="00D458B9">
      <w:pPr>
        <w:spacing w:after="0" w:line="240" w:lineRule="auto"/>
        <w:jc w:val="both"/>
        <w:rPr>
          <w:rFonts w:ascii="Times New Roman" w:hAnsi="Times New Roman" w:cs="Times New Roman"/>
          <w:b/>
          <w:color w:val="000000"/>
          <w:sz w:val="24"/>
          <w:szCs w:val="24"/>
          <w:lang w:val="pl-PL"/>
        </w:rPr>
      </w:pPr>
    </w:p>
    <w:p w:rsidR="0096591F" w:rsidRPr="00A4400E" w:rsidRDefault="001509D8" w:rsidP="00D458B9">
      <w:pPr>
        <w:spacing w:after="0" w:line="240" w:lineRule="auto"/>
        <w:jc w:val="both"/>
        <w:rPr>
          <w:rFonts w:ascii="Times New Roman" w:hAnsi="Times New Roman" w:cs="Times New Roman"/>
          <w:b/>
          <w:sz w:val="24"/>
          <w:szCs w:val="24"/>
          <w:lang w:val="pl-PL"/>
        </w:rPr>
      </w:pPr>
      <w:r w:rsidRPr="00A4400E">
        <w:rPr>
          <w:rFonts w:ascii="Times New Roman" w:hAnsi="Times New Roman" w:cs="Times New Roman"/>
          <w:b/>
          <w:sz w:val="24"/>
          <w:szCs w:val="24"/>
        </w:rPr>
        <w:t xml:space="preserve">Komisija za otvaranje i vrednovanje ponuda, odredila je rok za podnošenje ponuda u predmetnom postupku javne nabavke </w:t>
      </w:r>
      <w:proofErr w:type="gramStart"/>
      <w:r w:rsidRPr="00A4400E">
        <w:rPr>
          <w:rFonts w:ascii="Times New Roman" w:hAnsi="Times New Roman" w:cs="Times New Roman"/>
          <w:b/>
          <w:sz w:val="24"/>
          <w:szCs w:val="24"/>
        </w:rPr>
        <w:t>na</w:t>
      </w:r>
      <w:proofErr w:type="gramEnd"/>
      <w:r w:rsidR="00B96813">
        <w:rPr>
          <w:rFonts w:ascii="Times New Roman" w:hAnsi="Times New Roman" w:cs="Times New Roman"/>
          <w:b/>
          <w:sz w:val="24"/>
          <w:szCs w:val="24"/>
        </w:rPr>
        <w:t xml:space="preserve"> </w:t>
      </w:r>
      <w:r w:rsidRPr="00A4400E">
        <w:rPr>
          <w:rFonts w:ascii="Times New Roman" w:hAnsi="Times New Roman" w:cs="Times New Roman"/>
          <w:b/>
          <w:sz w:val="24"/>
          <w:szCs w:val="24"/>
        </w:rPr>
        <w:t>najmanje 22 dana</w:t>
      </w:r>
      <w:r w:rsidRPr="00A4400E">
        <w:rPr>
          <w:rFonts w:ascii="Times New Roman" w:hAnsi="Times New Roman" w:cs="Times New Roman"/>
          <w:b/>
          <w:sz w:val="24"/>
          <w:szCs w:val="24"/>
          <w:lang w:val="pl-PL"/>
        </w:rPr>
        <w:t xml:space="preserve"> na osnovu člana 90 stav 2 Zakona o javnim nabavkama („Sl. list. CG“ br. 42/11 ,7/14 i 42/17)</w:t>
      </w:r>
      <w:r w:rsidRPr="00A4400E">
        <w:rPr>
          <w:rFonts w:ascii="Times New Roman" w:hAnsi="Times New Roman" w:cs="Times New Roman"/>
          <w:b/>
          <w:sz w:val="24"/>
          <w:szCs w:val="24"/>
        </w:rPr>
        <w:t>.</w:t>
      </w:r>
      <w:r w:rsidR="0001736F" w:rsidRPr="00A4400E">
        <w:rPr>
          <w:rFonts w:ascii="Times New Roman" w:hAnsi="Times New Roman" w:cs="Times New Roman"/>
          <w:b/>
          <w:sz w:val="24"/>
          <w:szCs w:val="24"/>
        </w:rPr>
        <w:t xml:space="preserve"> Kako se radi o nabavci za koju naručilac nije postavio uslove koji bi učesnicima zahtijevali dodatno vrijeme za pripremanje dokumentacije, cijenimo da je osnovano skraćenje roka za podnošenje ponuda, a</w:t>
      </w:r>
      <w:r w:rsidR="0001736F" w:rsidRPr="00A4400E">
        <w:rPr>
          <w:rFonts w:ascii="Times New Roman" w:hAnsi="Times New Roman" w:cs="Times New Roman"/>
          <w:b/>
          <w:sz w:val="24"/>
          <w:szCs w:val="24"/>
          <w:lang w:val="pl-PL"/>
        </w:rPr>
        <w:t xml:space="preserve"> i</w:t>
      </w:r>
      <w:r w:rsidRPr="00A4400E">
        <w:rPr>
          <w:rFonts w:ascii="Times New Roman" w:hAnsi="Times New Roman" w:cs="Times New Roman"/>
          <w:b/>
          <w:sz w:val="24"/>
          <w:szCs w:val="24"/>
          <w:lang w:val="pl-PL"/>
        </w:rPr>
        <w:t>majući u vidu činjenicu da predstoji zimski period, odnosno nepovoljne vremenske prilike</w:t>
      </w:r>
      <w:r w:rsidR="004F49DA" w:rsidRPr="00A4400E">
        <w:rPr>
          <w:rFonts w:ascii="Times New Roman" w:hAnsi="Times New Roman" w:cs="Times New Roman"/>
          <w:b/>
          <w:sz w:val="24"/>
          <w:szCs w:val="24"/>
          <w:lang w:val="pl-PL"/>
        </w:rPr>
        <w:t xml:space="preserve"> za izvođenje radova i da postoji samo jedan alternativni put</w:t>
      </w:r>
      <w:r w:rsidR="00B96813">
        <w:rPr>
          <w:rFonts w:ascii="Times New Roman" w:hAnsi="Times New Roman" w:cs="Times New Roman"/>
          <w:b/>
          <w:sz w:val="24"/>
          <w:szCs w:val="24"/>
          <w:lang w:val="pl-PL"/>
        </w:rPr>
        <w:t xml:space="preserve"> za preusmjeravanje saobraćaja.</w:t>
      </w:r>
    </w:p>
    <w:p w:rsidR="001509D8" w:rsidRPr="00A4400E" w:rsidRDefault="001509D8" w:rsidP="00D458B9">
      <w:pPr>
        <w:spacing w:after="0" w:line="240" w:lineRule="auto"/>
        <w:jc w:val="both"/>
        <w:rPr>
          <w:rFonts w:ascii="Times New Roman" w:hAnsi="Times New Roman" w:cs="Times New Roman"/>
          <w:sz w:val="24"/>
          <w:szCs w:val="24"/>
          <w:lang w:val="pl-PL"/>
        </w:rPr>
      </w:pPr>
    </w:p>
    <w:p w:rsidR="006C3C40" w:rsidRPr="00435EDE" w:rsidRDefault="006C3C40" w:rsidP="006C3C4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C3C40" w:rsidRDefault="006C3C40" w:rsidP="006C3C4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1509D8">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6C3C40" w:rsidRPr="00852493" w:rsidRDefault="006C3C40" w:rsidP="006C3C40">
      <w:pPr>
        <w:spacing w:after="0" w:line="240" w:lineRule="auto"/>
        <w:jc w:val="both"/>
        <w:rPr>
          <w:rFonts w:ascii="Times New Roman" w:hAnsi="Times New Roman" w:cs="Times New Roman"/>
          <w:b/>
          <w:bCs/>
          <w:color w:val="000000"/>
          <w:sz w:val="24"/>
          <w:szCs w:val="24"/>
        </w:rPr>
      </w:pPr>
    </w:p>
    <w:p w:rsidR="006C3C40" w:rsidRPr="000A336C" w:rsidRDefault="006C3C40" w:rsidP="006C3C4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w:t>
      </w:r>
      <w:r>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6C3C40" w:rsidRDefault="006C3C40" w:rsidP="006C3C40">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6C3C40" w:rsidRPr="008565AA" w:rsidRDefault="006C3C40" w:rsidP="006C3C40">
      <w:pPr>
        <w:spacing w:after="0" w:line="240" w:lineRule="auto"/>
        <w:jc w:val="both"/>
        <w:rPr>
          <w:rFonts w:ascii="Times New Roman" w:hAnsi="Times New Roman" w:cs="Times New Roman"/>
          <w:sz w:val="24"/>
          <w:szCs w:val="24"/>
        </w:rPr>
      </w:pPr>
    </w:p>
    <w:p w:rsidR="006C3C40" w:rsidRPr="00B8128B" w:rsidRDefault="006C3C40" w:rsidP="006C3C40">
      <w:pPr>
        <w:spacing w:after="0" w:line="240" w:lineRule="auto"/>
        <w:jc w:val="both"/>
        <w:rPr>
          <w:rFonts w:ascii="Times New Roman" w:hAnsi="Times New Roman"/>
          <w:sz w:val="24"/>
          <w:szCs w:val="24"/>
          <w:lang w:val="pl-PL"/>
        </w:rPr>
      </w:pPr>
      <w:r w:rsidRPr="00B8128B">
        <w:rPr>
          <w:rFonts w:ascii="Times New Roman" w:hAnsi="Times New Roman"/>
          <w:b/>
          <w:sz w:val="24"/>
          <w:szCs w:val="24"/>
        </w:rPr>
        <w:t>Rok</w:t>
      </w:r>
      <w:proofErr w:type="gramStart"/>
      <w:r w:rsidRPr="00B8128B">
        <w:rPr>
          <w:rFonts w:ascii="Times New Roman" w:hAnsi="Times New Roman"/>
          <w:b/>
          <w:sz w:val="24"/>
          <w:szCs w:val="24"/>
        </w:rPr>
        <w:t>  plaćanja</w:t>
      </w:r>
      <w:proofErr w:type="gramEnd"/>
      <w:r w:rsidRPr="00B8128B">
        <w:rPr>
          <w:rFonts w:ascii="Times New Roman" w:hAnsi="Times New Roman"/>
          <w:b/>
          <w:sz w:val="24"/>
          <w:szCs w:val="24"/>
        </w:rPr>
        <w:t xml:space="preserve"> je</w:t>
      </w:r>
      <w:r w:rsidRPr="00B8128B">
        <w:rPr>
          <w:rFonts w:ascii="Times New Roman" w:hAnsi="Times New Roman"/>
          <w:sz w:val="24"/>
          <w:szCs w:val="24"/>
        </w:rPr>
        <w:t>:</w:t>
      </w:r>
      <w:r w:rsidRPr="00B8128B">
        <w:rPr>
          <w:rFonts w:ascii="Times New Roman" w:hAnsi="Times New Roman"/>
          <w:sz w:val="24"/>
          <w:szCs w:val="24"/>
          <w:lang w:val="pl-PL"/>
        </w:rPr>
        <w:t>, u roku od 3</w:t>
      </w:r>
      <w:r>
        <w:rPr>
          <w:rFonts w:ascii="Times New Roman" w:hAnsi="Times New Roman"/>
          <w:sz w:val="24"/>
          <w:szCs w:val="24"/>
          <w:lang w:val="pl-PL"/>
        </w:rPr>
        <w:t>0 dana od dana ovjere privremenih</w:t>
      </w:r>
      <w:r w:rsidRPr="00B8128B">
        <w:rPr>
          <w:rFonts w:ascii="Times New Roman" w:hAnsi="Times New Roman"/>
          <w:sz w:val="24"/>
          <w:szCs w:val="24"/>
          <w:lang w:val="pl-PL"/>
        </w:rPr>
        <w:t xml:space="preserve">, odnosno </w:t>
      </w:r>
      <w:r>
        <w:rPr>
          <w:rFonts w:ascii="Times New Roman" w:hAnsi="Times New Roman"/>
          <w:sz w:val="24"/>
          <w:szCs w:val="24"/>
          <w:lang w:val="pl-PL"/>
        </w:rPr>
        <w:t>okončane</w:t>
      </w:r>
      <w:r w:rsidRPr="00B8128B">
        <w:rPr>
          <w:rFonts w:ascii="Times New Roman" w:hAnsi="Times New Roman"/>
          <w:sz w:val="24"/>
          <w:szCs w:val="24"/>
          <w:lang w:val="pl-PL"/>
        </w:rPr>
        <w:t xml:space="preserve"> situacije, od strane Nadzora i Naručioca</w:t>
      </w:r>
      <w:r>
        <w:rPr>
          <w:rFonts w:ascii="Times New Roman" w:hAnsi="Times New Roman"/>
          <w:sz w:val="24"/>
          <w:szCs w:val="24"/>
          <w:lang w:val="pl-PL"/>
        </w:rPr>
        <w:t>.</w:t>
      </w:r>
    </w:p>
    <w:p w:rsidR="006C3C40" w:rsidRPr="00B8128B" w:rsidRDefault="006C3C40" w:rsidP="006C3C40">
      <w:pPr>
        <w:pStyle w:val="ListParagraph"/>
        <w:spacing w:before="0" w:after="0" w:line="240" w:lineRule="auto"/>
        <w:jc w:val="both"/>
        <w:rPr>
          <w:rFonts w:ascii="Times New Roman" w:hAnsi="Times New Roman" w:cs="Times New Roman"/>
          <w:sz w:val="24"/>
          <w:szCs w:val="24"/>
        </w:rPr>
      </w:pPr>
    </w:p>
    <w:p w:rsidR="00620521" w:rsidRDefault="006C3C40" w:rsidP="00620521">
      <w:pPr>
        <w:spacing w:after="0" w:line="20" w:lineRule="atLeast"/>
        <w:jc w:val="both"/>
        <w:rPr>
          <w:rFonts w:ascii="Times New Roman" w:hAnsi="Times New Roman" w:cs="Times New Roman"/>
          <w:color w:val="000000"/>
          <w:sz w:val="24"/>
          <w:szCs w:val="24"/>
          <w:lang w:val="sl-SI"/>
        </w:rPr>
      </w:pPr>
      <w:r w:rsidRPr="00B8128B">
        <w:rPr>
          <w:rFonts w:ascii="Times New Roman" w:hAnsi="Times New Roman" w:cs="Times New Roman"/>
          <w:b/>
          <w:sz w:val="24"/>
          <w:szCs w:val="24"/>
        </w:rPr>
        <w:t>Način plaćanja je</w:t>
      </w:r>
      <w:r w:rsidRPr="00B8128B">
        <w:rPr>
          <w:rFonts w:ascii="Times New Roman" w:hAnsi="Times New Roman" w:cs="Times New Roman"/>
          <w:sz w:val="24"/>
          <w:szCs w:val="24"/>
        </w:rPr>
        <w:t>: Virmanski,</w:t>
      </w:r>
      <w:r>
        <w:rPr>
          <w:rFonts w:ascii="Times New Roman" w:hAnsi="Times New Roman"/>
          <w:sz w:val="24"/>
          <w:szCs w:val="24"/>
          <w:lang w:val="pl-PL"/>
        </w:rPr>
        <w:t xml:space="preserve"> putem privremenih i okončane </w:t>
      </w:r>
      <w:r w:rsidRPr="00B8128B">
        <w:rPr>
          <w:rFonts w:ascii="Times New Roman" w:hAnsi="Times New Roman"/>
          <w:sz w:val="24"/>
          <w:szCs w:val="24"/>
          <w:lang w:val="pl-PL"/>
        </w:rPr>
        <w:t>situacije</w:t>
      </w:r>
      <w:r w:rsidR="00620521" w:rsidRPr="00620521">
        <w:rPr>
          <w:rFonts w:ascii="Times New Roman" w:hAnsi="Times New Roman" w:cs="Times New Roman"/>
          <w:color w:val="000000"/>
          <w:sz w:val="24"/>
          <w:szCs w:val="24"/>
          <w:lang w:val="sl-SI"/>
        </w:rPr>
        <w:t xml:space="preserve"> </w:t>
      </w:r>
    </w:p>
    <w:p w:rsidR="006C3C40" w:rsidRPr="00852493" w:rsidRDefault="006C3C40" w:rsidP="006C3C40">
      <w:pPr>
        <w:spacing w:after="0" w:line="240" w:lineRule="auto"/>
        <w:jc w:val="both"/>
        <w:rPr>
          <w:rFonts w:ascii="Times New Roman" w:hAnsi="Times New Roman" w:cs="Times New Roman"/>
          <w:color w:val="000000"/>
          <w:sz w:val="24"/>
          <w:szCs w:val="24"/>
          <w:lang w:val="sr-Latn-CS"/>
        </w:rPr>
      </w:pPr>
    </w:p>
    <w:p w:rsidR="006C3C40" w:rsidRPr="00852493" w:rsidRDefault="006C3C40" w:rsidP="006C3C40">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b/>
          <w:bCs/>
          <w:color w:val="000000"/>
          <w:sz w:val="24"/>
          <w:szCs w:val="24"/>
        </w:rPr>
        <w:t>Sredstva finansijskog obezbjeđenja ugovora o javnoj nabavci</w:t>
      </w:r>
    </w:p>
    <w:p w:rsidR="006C3C40" w:rsidRPr="00852493" w:rsidRDefault="006C3C40" w:rsidP="006C3C40">
      <w:pPr>
        <w:spacing w:after="0" w:line="240" w:lineRule="auto"/>
        <w:jc w:val="both"/>
        <w:rPr>
          <w:rFonts w:ascii="Times New Roman" w:hAnsi="Times New Roman" w:cs="Times New Roman"/>
          <w:b/>
          <w:bCs/>
          <w:color w:val="000000"/>
          <w:sz w:val="24"/>
          <w:szCs w:val="24"/>
        </w:rPr>
      </w:pPr>
    </w:p>
    <w:p w:rsidR="006C3C40" w:rsidRPr="00852493" w:rsidRDefault="006C3C40" w:rsidP="006C3C4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6C3C40" w:rsidRPr="00C331BB" w:rsidRDefault="006C3C40" w:rsidP="006C3C40">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6C3C40" w:rsidRPr="00C331BB" w:rsidRDefault="006C3C40" w:rsidP="006C3C4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6C3C40" w:rsidRPr="00C331BB" w:rsidRDefault="006C3C40" w:rsidP="006C3C4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0B1825" w:rsidRDefault="000B1825" w:rsidP="00A4400E">
      <w:pPr>
        <w:spacing w:after="0" w:line="240" w:lineRule="auto"/>
        <w:jc w:val="both"/>
        <w:rPr>
          <w:rFonts w:ascii="Times New Roman" w:hAnsi="Times New Roman" w:cs="Times New Roman"/>
          <w:lang w:val="sl-SI"/>
        </w:rPr>
      </w:pPr>
      <w:r>
        <w:rPr>
          <w:rFonts w:ascii="Times New Roman" w:hAnsi="Times New Roman" w:cs="Times New Roman"/>
          <w:lang w:val="sl-SI"/>
        </w:rPr>
        <w:t>U slučaju iz prethodnog stava Naručilac će aktivirati garanciju ponude.</w:t>
      </w:r>
    </w:p>
    <w:p w:rsidR="000B1825" w:rsidRDefault="000B1825" w:rsidP="00A4400E">
      <w:pPr>
        <w:spacing w:after="0" w:line="240" w:lineRule="auto"/>
        <w:jc w:val="both"/>
        <w:rPr>
          <w:rFonts w:ascii="Times New Roman" w:hAnsi="Times New Roman" w:cs="Times New Roman"/>
          <w:lang w:val="sl-SI"/>
        </w:rPr>
      </w:pPr>
      <w:r>
        <w:rPr>
          <w:rFonts w:ascii="Times New Roman" w:hAnsi="Times New Roman" w:cs="Times New Roman"/>
          <w:lang w:val="sl-SI"/>
        </w:rPr>
        <w:t xml:space="preserve"> Ako Izvođač ne produži važenje garancije za dobro izvršenje ugovora, Naručilac će aktivirati ovu garanciju. </w:t>
      </w:r>
    </w:p>
    <w:p w:rsidR="00E82C59" w:rsidRDefault="00E82C59" w:rsidP="00E82C59">
      <w:pPr>
        <w:spacing w:after="0" w:line="240" w:lineRule="auto"/>
        <w:jc w:val="both"/>
        <w:rPr>
          <w:rFonts w:ascii="Times New Roman" w:hAnsi="Times New Roman" w:cs="Times New Roman"/>
          <w:color w:val="000000"/>
          <w:sz w:val="24"/>
          <w:szCs w:val="24"/>
        </w:rPr>
      </w:pPr>
    </w:p>
    <w:p w:rsidR="00AE1763" w:rsidRDefault="00AE1763" w:rsidP="00E82C59">
      <w:pPr>
        <w:spacing w:after="0" w:line="240" w:lineRule="auto"/>
        <w:jc w:val="both"/>
        <w:rPr>
          <w:rFonts w:ascii="Times New Roman" w:hAnsi="Times New Roman" w:cs="Times New Roman"/>
          <w:color w:val="000000"/>
          <w:sz w:val="24"/>
          <w:szCs w:val="24"/>
          <w:lang w:val="sr-Latn-CS"/>
        </w:rPr>
      </w:pPr>
    </w:p>
    <w:p w:rsidR="00EE1A0D" w:rsidRPr="0001736F" w:rsidRDefault="00EE1A0D" w:rsidP="00E82C59">
      <w:pPr>
        <w:spacing w:after="0" w:line="240" w:lineRule="auto"/>
        <w:jc w:val="both"/>
        <w:rPr>
          <w:rFonts w:ascii="Times New Roman" w:hAnsi="Times New Roman" w:cs="Times New Roman"/>
          <w:b/>
          <w:sz w:val="24"/>
          <w:szCs w:val="24"/>
        </w:rPr>
      </w:pPr>
      <w:r w:rsidRPr="0001736F">
        <w:rPr>
          <w:rFonts w:ascii="Times New Roman" w:hAnsi="Times New Roman" w:cs="Times New Roman"/>
          <w:b/>
          <w:sz w:val="24"/>
          <w:szCs w:val="24"/>
        </w:rPr>
        <w:t xml:space="preserve">Obaveza imenovanja </w:t>
      </w:r>
    </w:p>
    <w:p w:rsidR="00EE1A0D" w:rsidRPr="0001736F" w:rsidRDefault="00EE1A0D" w:rsidP="0001736F">
      <w:pPr>
        <w:spacing w:after="0" w:line="240" w:lineRule="auto"/>
        <w:jc w:val="both"/>
        <w:rPr>
          <w:rFonts w:ascii="Times New Roman" w:hAnsi="Times New Roman" w:cs="Times New Roman"/>
          <w:b/>
          <w:sz w:val="24"/>
          <w:szCs w:val="24"/>
        </w:rPr>
      </w:pPr>
      <w:r w:rsidRPr="0001736F">
        <w:rPr>
          <w:rFonts w:ascii="Times New Roman" w:hAnsi="Times New Roman" w:cs="Times New Roman"/>
          <w:sz w:val="24"/>
          <w:szCs w:val="24"/>
        </w:rPr>
        <w:t xml:space="preserve">U skladu </w:t>
      </w:r>
      <w:proofErr w:type="gramStart"/>
      <w:r w:rsidRPr="0001736F">
        <w:rPr>
          <w:rFonts w:ascii="Times New Roman" w:hAnsi="Times New Roman" w:cs="Times New Roman"/>
          <w:sz w:val="24"/>
          <w:szCs w:val="24"/>
        </w:rPr>
        <w:t>sa</w:t>
      </w:r>
      <w:proofErr w:type="gramEnd"/>
      <w:r w:rsidRPr="0001736F">
        <w:rPr>
          <w:rFonts w:ascii="Times New Roman" w:hAnsi="Times New Roman" w:cs="Times New Roman"/>
          <w:sz w:val="24"/>
          <w:szCs w:val="24"/>
        </w:rPr>
        <w:t xml:space="preserve"> članom 123 stav 3 Zakona o planiranju prostora i izgradnji objekata, ponuđač je dužan da imenuje ovlašćenog inženjera koji će rukovoditi građenjem objekata u cjelini i ovlašćen</w:t>
      </w:r>
      <w:r w:rsidR="001F2A19">
        <w:rPr>
          <w:rFonts w:ascii="Times New Roman" w:hAnsi="Times New Roman" w:cs="Times New Roman"/>
          <w:sz w:val="24"/>
          <w:szCs w:val="24"/>
        </w:rPr>
        <w:t>og</w:t>
      </w:r>
      <w:r w:rsidRPr="0001736F">
        <w:rPr>
          <w:rFonts w:ascii="Times New Roman" w:hAnsi="Times New Roman" w:cs="Times New Roman"/>
          <w:sz w:val="24"/>
          <w:szCs w:val="24"/>
        </w:rPr>
        <w:t xml:space="preserve"> inženjer</w:t>
      </w:r>
      <w:r w:rsidR="001F2A19">
        <w:rPr>
          <w:rFonts w:ascii="Times New Roman" w:hAnsi="Times New Roman" w:cs="Times New Roman"/>
          <w:sz w:val="24"/>
          <w:szCs w:val="24"/>
        </w:rPr>
        <w:t>a</w:t>
      </w:r>
      <w:r w:rsidRPr="0001736F">
        <w:rPr>
          <w:rFonts w:ascii="Times New Roman" w:hAnsi="Times New Roman" w:cs="Times New Roman"/>
          <w:sz w:val="24"/>
          <w:szCs w:val="24"/>
        </w:rPr>
        <w:t xml:space="preserve"> smjer hidrotehnika</w:t>
      </w:r>
      <w:r w:rsidR="00F6026D" w:rsidRPr="0001736F">
        <w:rPr>
          <w:rFonts w:ascii="Times New Roman" w:hAnsi="Times New Roman" w:cs="Times New Roman"/>
          <w:sz w:val="24"/>
          <w:szCs w:val="24"/>
        </w:rPr>
        <w:t xml:space="preserve"> i ovl</w:t>
      </w:r>
      <w:r w:rsidR="00A4400E">
        <w:rPr>
          <w:rFonts w:ascii="Times New Roman" w:hAnsi="Times New Roman" w:cs="Times New Roman"/>
          <w:sz w:val="24"/>
          <w:szCs w:val="24"/>
        </w:rPr>
        <w:t>ašćen</w:t>
      </w:r>
      <w:r w:rsidR="001F2A19">
        <w:rPr>
          <w:rFonts w:ascii="Times New Roman" w:hAnsi="Times New Roman" w:cs="Times New Roman"/>
          <w:sz w:val="24"/>
          <w:szCs w:val="24"/>
        </w:rPr>
        <w:t>og</w:t>
      </w:r>
      <w:r w:rsidR="00A4400E">
        <w:rPr>
          <w:rFonts w:ascii="Times New Roman" w:hAnsi="Times New Roman" w:cs="Times New Roman"/>
          <w:sz w:val="24"/>
          <w:szCs w:val="24"/>
        </w:rPr>
        <w:t xml:space="preserve"> inže</w:t>
      </w:r>
      <w:r w:rsidR="001C064E" w:rsidRPr="0001736F">
        <w:rPr>
          <w:rFonts w:ascii="Times New Roman" w:hAnsi="Times New Roman" w:cs="Times New Roman"/>
          <w:sz w:val="24"/>
          <w:szCs w:val="24"/>
        </w:rPr>
        <w:t>njer</w:t>
      </w:r>
      <w:r w:rsidR="001F2A19">
        <w:rPr>
          <w:rFonts w:ascii="Times New Roman" w:hAnsi="Times New Roman" w:cs="Times New Roman"/>
          <w:sz w:val="24"/>
          <w:szCs w:val="24"/>
        </w:rPr>
        <w:t>a</w:t>
      </w:r>
      <w:r w:rsidR="001C064E" w:rsidRPr="0001736F">
        <w:rPr>
          <w:rFonts w:ascii="Times New Roman" w:hAnsi="Times New Roman" w:cs="Times New Roman"/>
          <w:sz w:val="24"/>
          <w:szCs w:val="24"/>
        </w:rPr>
        <w:t xml:space="preserve"> saobraćajni sm</w:t>
      </w:r>
      <w:r w:rsidR="00F6026D" w:rsidRPr="0001736F">
        <w:rPr>
          <w:rFonts w:ascii="Times New Roman" w:hAnsi="Times New Roman" w:cs="Times New Roman"/>
          <w:sz w:val="24"/>
          <w:szCs w:val="24"/>
        </w:rPr>
        <w:t>jer</w:t>
      </w:r>
      <w:r w:rsidRPr="0001736F">
        <w:rPr>
          <w:rFonts w:ascii="Times New Roman" w:hAnsi="Times New Roman" w:cs="Times New Roman"/>
          <w:sz w:val="24"/>
          <w:szCs w:val="24"/>
        </w:rPr>
        <w:t>, koji ispunjavaju uslove za ovlašćenog inženjera u skladu sa Zakonom o planiranju prostora i izgradnji objekata.</w:t>
      </w:r>
    </w:p>
    <w:p w:rsidR="00EE1A0D" w:rsidRPr="0001736F" w:rsidRDefault="00EE1A0D" w:rsidP="0001736F">
      <w:pPr>
        <w:spacing w:after="0" w:line="240" w:lineRule="auto"/>
        <w:jc w:val="both"/>
        <w:rPr>
          <w:rFonts w:ascii="Times New Roman" w:hAnsi="Times New Roman" w:cs="Times New Roman"/>
          <w:sz w:val="24"/>
          <w:szCs w:val="24"/>
        </w:rPr>
      </w:pPr>
      <w:r w:rsidRPr="0001736F">
        <w:rPr>
          <w:rFonts w:ascii="Times New Roman" w:hAnsi="Times New Roman" w:cs="Times New Roman"/>
          <w:sz w:val="24"/>
          <w:szCs w:val="24"/>
        </w:rPr>
        <w:t xml:space="preserve">U skladu </w:t>
      </w:r>
      <w:proofErr w:type="gramStart"/>
      <w:r w:rsidRPr="0001736F">
        <w:rPr>
          <w:rFonts w:ascii="Times New Roman" w:hAnsi="Times New Roman" w:cs="Times New Roman"/>
          <w:sz w:val="24"/>
          <w:szCs w:val="24"/>
        </w:rPr>
        <w:t>sa</w:t>
      </w:r>
      <w:proofErr w:type="gramEnd"/>
      <w:r w:rsidRPr="0001736F">
        <w:rPr>
          <w:rFonts w:ascii="Times New Roman" w:hAnsi="Times New Roman" w:cs="Times New Roman"/>
          <w:sz w:val="24"/>
          <w:szCs w:val="24"/>
        </w:rPr>
        <w:t xml:space="preserve"> Zakonom o državnom premjeru i katastru, ponuđač je dužan da imenuje lica geodetske struke</w:t>
      </w:r>
      <w:r w:rsidR="00B96813">
        <w:rPr>
          <w:rFonts w:ascii="Times New Roman" w:hAnsi="Times New Roman" w:cs="Times New Roman"/>
          <w:sz w:val="24"/>
          <w:szCs w:val="24"/>
        </w:rPr>
        <w:t>.</w:t>
      </w:r>
    </w:p>
    <w:p w:rsidR="00EE1A0D" w:rsidRPr="0001736F" w:rsidRDefault="00EE1A0D" w:rsidP="0001736F">
      <w:pPr>
        <w:spacing w:after="0" w:line="240" w:lineRule="auto"/>
        <w:jc w:val="both"/>
        <w:rPr>
          <w:rFonts w:ascii="Times New Roman" w:hAnsi="Times New Roman" w:cs="Times New Roman"/>
          <w:sz w:val="24"/>
          <w:szCs w:val="24"/>
        </w:rPr>
      </w:pPr>
      <w:proofErr w:type="gramStart"/>
      <w:r w:rsidRPr="0001736F">
        <w:rPr>
          <w:rFonts w:ascii="Times New Roman" w:hAnsi="Times New Roman" w:cs="Times New Roman"/>
          <w:sz w:val="24"/>
          <w:szCs w:val="24"/>
        </w:rPr>
        <w:t>Podaci o ovim licima upisuju se u izjavi o obrazovnim i profesionalnim kvalifikacijama ponuđača, odnosno kvalifikacijama rukovodećih lica i naročito kvalifikacijama lica koja su odgovorna koja su odgovorna za izvođenje konkretnih radova.</w:t>
      </w:r>
      <w:proofErr w:type="gramEnd"/>
    </w:p>
    <w:p w:rsidR="00EE1A0D" w:rsidRPr="0001736F" w:rsidRDefault="00EE1A0D" w:rsidP="0001736F">
      <w:pPr>
        <w:spacing w:after="0" w:line="240" w:lineRule="auto"/>
        <w:jc w:val="both"/>
        <w:rPr>
          <w:rFonts w:ascii="Times New Roman" w:hAnsi="Times New Roman" w:cs="Times New Roman"/>
          <w:sz w:val="24"/>
          <w:szCs w:val="24"/>
        </w:rPr>
      </w:pPr>
      <w:r w:rsidRPr="0001736F">
        <w:rPr>
          <w:rFonts w:ascii="Times New Roman" w:hAnsi="Times New Roman" w:cs="Times New Roman"/>
          <w:sz w:val="24"/>
          <w:szCs w:val="24"/>
        </w:rPr>
        <w:t xml:space="preserve">U izjavi o obrazovnim i </w:t>
      </w:r>
      <w:proofErr w:type="gramStart"/>
      <w:r w:rsidRPr="0001736F">
        <w:rPr>
          <w:rFonts w:ascii="Times New Roman" w:hAnsi="Times New Roman" w:cs="Times New Roman"/>
          <w:sz w:val="24"/>
          <w:szCs w:val="24"/>
        </w:rPr>
        <w:t>profesionalnim  kvalifikacijama</w:t>
      </w:r>
      <w:proofErr w:type="gramEnd"/>
      <w:r w:rsidRPr="0001736F">
        <w:rPr>
          <w:rFonts w:ascii="Times New Roman" w:hAnsi="Times New Roman" w:cs="Times New Roman"/>
          <w:sz w:val="24"/>
          <w:szCs w:val="24"/>
        </w:rPr>
        <w:t xml:space="preserve"> ponuđača, kvalifikacijama rukovodećih lica i posebno kvalifikacijama lica koja su odgovorna za izvođenje konkretnih radova  nije potrebno  navoditi još neka druga lica.</w:t>
      </w:r>
    </w:p>
    <w:p w:rsidR="00385FB3" w:rsidRPr="0001736F" w:rsidRDefault="00385FB3" w:rsidP="0001736F">
      <w:pPr>
        <w:spacing w:after="0" w:line="240" w:lineRule="auto"/>
        <w:jc w:val="both"/>
        <w:rPr>
          <w:rFonts w:ascii="Times New Roman" w:hAnsi="Times New Roman" w:cs="Times New Roman"/>
          <w:sz w:val="24"/>
          <w:szCs w:val="24"/>
        </w:rPr>
      </w:pPr>
    </w:p>
    <w:p w:rsidR="00385FB3" w:rsidRPr="0001736F" w:rsidRDefault="00385FB3" w:rsidP="0001736F">
      <w:pPr>
        <w:spacing w:after="0" w:line="240" w:lineRule="auto"/>
        <w:jc w:val="both"/>
        <w:rPr>
          <w:rFonts w:ascii="Times New Roman" w:hAnsi="Times New Roman" w:cs="Times New Roman"/>
          <w:sz w:val="24"/>
          <w:szCs w:val="24"/>
        </w:rPr>
      </w:pPr>
    </w:p>
    <w:p w:rsidR="0001736F" w:rsidRPr="00AE1763" w:rsidRDefault="0001736F" w:rsidP="0001736F">
      <w:pPr>
        <w:spacing w:after="0" w:line="240" w:lineRule="auto"/>
        <w:jc w:val="both"/>
        <w:rPr>
          <w:rFonts w:ascii="Times New Roman" w:eastAsia="Times New Roman" w:hAnsi="Times New Roman" w:cs="Times New Roman"/>
          <w:b/>
          <w:color w:val="000000"/>
          <w:sz w:val="24"/>
          <w:szCs w:val="24"/>
          <w:lang w:val="sr-Latn-RS"/>
        </w:rPr>
      </w:pPr>
      <w:r w:rsidRPr="0001736F">
        <w:rPr>
          <w:rFonts w:ascii="Times New Roman" w:eastAsia="Times New Roman" w:hAnsi="Times New Roman" w:cs="Times New Roman"/>
          <w:b/>
          <w:color w:val="000000"/>
          <w:sz w:val="24"/>
          <w:szCs w:val="24"/>
          <w:lang w:val="sr-Latn-RS"/>
        </w:rPr>
        <w:t>Ostali uslovi i zahtjevi od značaja za izvršenje ugovora</w:t>
      </w:r>
    </w:p>
    <w:p w:rsidR="00EE781E"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Organizaciju i priključenje gradilišta na instalacije elektrike, vodovoda, kanalizacije, PTT, IZVODJAČ obezbedjuje sam i o svom trošku.</w:t>
      </w:r>
    </w:p>
    <w:p w:rsidR="00EE781E" w:rsidRPr="00EE781E" w:rsidRDefault="00EE781E" w:rsidP="00EE781E">
      <w:pPr>
        <w:spacing w:after="0" w:line="240" w:lineRule="auto"/>
        <w:jc w:val="both"/>
        <w:rPr>
          <w:rFonts w:ascii="Times New Roman" w:eastAsia="Times New Roman" w:hAnsi="Times New Roman" w:cs="Times New Roman"/>
          <w:color w:val="000000"/>
          <w:sz w:val="24"/>
          <w:szCs w:val="24"/>
        </w:rPr>
      </w:pPr>
      <w:r w:rsidRPr="00EB3D5D">
        <w:rPr>
          <w:rFonts w:ascii="Times New Roman" w:eastAsia="Times New Roman" w:hAnsi="Times New Roman" w:cs="Times New Roman"/>
          <w:b/>
          <w:color w:val="000000"/>
          <w:sz w:val="24"/>
          <w:szCs w:val="24"/>
          <w:lang w:val="pl-PL"/>
        </w:rPr>
        <w:t>Način sprovođenja kontrole kvaliteta</w:t>
      </w:r>
      <w:r w:rsidRPr="00386797">
        <w:rPr>
          <w:rFonts w:ascii="Times New Roman" w:eastAsia="Times New Roman" w:hAnsi="Times New Roman" w:cs="Times New Roman"/>
          <w:color w:val="000000"/>
          <w:sz w:val="24"/>
          <w:szCs w:val="24"/>
          <w:lang w:val="pl-PL"/>
        </w:rPr>
        <w:t xml:space="preserve"> :</w:t>
      </w:r>
      <w:r w:rsidRPr="00386797">
        <w:rPr>
          <w:rFonts w:ascii="Times New Roman" w:hAnsi="Times New Roman" w:cs="Times New Roman"/>
          <w:sz w:val="24"/>
          <w:szCs w:val="24"/>
          <w:lang w:val="pl-PL"/>
        </w:rPr>
        <w:t xml:space="preserve"> </w:t>
      </w:r>
      <w:r w:rsidRPr="00386797">
        <w:rPr>
          <w:rFonts w:ascii="Times New Roman" w:hAnsi="Times New Roman" w:cs="Times New Roman"/>
          <w:sz w:val="24"/>
          <w:szCs w:val="24"/>
        </w:rPr>
        <w:t>Preko</w:t>
      </w:r>
      <w:r w:rsidRPr="00386797">
        <w:rPr>
          <w:rFonts w:ascii="Times New Roman" w:eastAsia="Times New Roman" w:hAnsi="Times New Roman" w:cs="Times New Roman"/>
          <w:color w:val="000000"/>
          <w:sz w:val="24"/>
          <w:szCs w:val="24"/>
          <w:lang w:val="pl-PL"/>
        </w:rPr>
        <w:t xml:space="preserve"> nadzornog organa.</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Stručni  nadzor nad realizacijom ugovora Naručilac će vršiti preko privrednog društva za vršenje poslova nadzora, o čemu će pismeno obavijestiti Izvođača.</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pl-PL"/>
        </w:rPr>
        <w:t> </w:t>
      </w:r>
      <w:r w:rsidRPr="00386797">
        <w:rPr>
          <w:rFonts w:ascii="Times New Roman" w:eastAsia="Times New Roman" w:hAnsi="Times New Roman" w:cs="Times New Roman"/>
          <w:color w:val="000000"/>
          <w:sz w:val="24"/>
          <w:szCs w:val="24"/>
          <w:lang w:val="sl-SI"/>
        </w:rPr>
        <w:t>NARUČILAC će danom uvođenja u posao Izvođaču pismeno saopštiti l</w:t>
      </w:r>
      <w:r w:rsidR="00EB3D5D">
        <w:rPr>
          <w:rFonts w:ascii="Times New Roman" w:eastAsia="Times New Roman" w:hAnsi="Times New Roman" w:cs="Times New Roman"/>
          <w:color w:val="000000"/>
          <w:sz w:val="24"/>
          <w:szCs w:val="24"/>
          <w:lang w:val="sl-SI"/>
        </w:rPr>
        <w:t>ica  koja  će  vršiti  stručni</w:t>
      </w:r>
      <w:r w:rsidRPr="00386797">
        <w:rPr>
          <w:rFonts w:ascii="Times New Roman" w:eastAsia="Times New Roman" w:hAnsi="Times New Roman" w:cs="Times New Roman"/>
          <w:color w:val="000000"/>
          <w:sz w:val="24"/>
          <w:szCs w:val="24"/>
          <w:lang w:val="sl-SI"/>
        </w:rPr>
        <w:t xml:space="preserve"> nadzor  nad  izvodjenjem  radova  (u daljem tekstu: Nadzorni organ).</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Ako u toku izvodjenja radova dođe do promjene nadzornog organa, NARUČILAC će o tome obavijestiti Izvodjača</w:t>
      </w:r>
      <w:r>
        <w:rPr>
          <w:rFonts w:ascii="Times New Roman" w:eastAsia="Times New Roman" w:hAnsi="Times New Roman" w:cs="Times New Roman"/>
          <w:color w:val="000000"/>
          <w:sz w:val="24"/>
          <w:szCs w:val="24"/>
          <w:lang w:val="sl-SI"/>
        </w:rPr>
        <w:t>.</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ov1ašćen je da se stara i kontroliše realizaciju ovog ugovora u skladu sa Zakonom o planiranju prostora i izgradnji objekata.</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nema pravo da oslobodi Izvodjača od bilo koje njegove dužnosti ili obaveze iz ugovora ukoliko za to ne dobije pismeno ovlašćenje od Naručioca.</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lang w:val="sr-Latn-RS"/>
        </w:rPr>
      </w:pPr>
      <w:r w:rsidRPr="00386797">
        <w:rPr>
          <w:rFonts w:ascii="Times New Roman" w:eastAsia="Times New Roman" w:hAnsi="Times New Roman" w:cs="Times New Roman"/>
          <w:color w:val="000000"/>
          <w:sz w:val="24"/>
          <w:szCs w:val="24"/>
          <w:lang w:val="sr-Latn-RS"/>
        </w:rPr>
        <w:t>Postojanje nadzornog organa i njegovi propusti u vršenju stručnog nadzora ne oslobadja Izvodjača od njegove obaveze i odgovornosti za kvalitetno i pravilno izvodjenje radova.</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Nadzorni organ ima pravo da naredi IZVODJAČU da  otkloni izvedene radove koji nisu u skladu sa </w:t>
      </w:r>
      <w:r w:rsidRPr="00386797">
        <w:rPr>
          <w:rFonts w:ascii="Times New Roman" w:eastAsia="Times New Roman" w:hAnsi="Times New Roman" w:cs="Times New Roman"/>
          <w:color w:val="000000"/>
          <w:sz w:val="24"/>
          <w:szCs w:val="24"/>
          <w:lang w:val="pl-PL"/>
        </w:rPr>
        <w:t>opisom i obimom radova definisanim Tenderskom dokumentacijom i Ponudom</w:t>
      </w:r>
      <w:r w:rsidRPr="00386797">
        <w:rPr>
          <w:rFonts w:ascii="Times New Roman" w:eastAsia="Times New Roman" w:hAnsi="Times New Roman" w:cs="Times New Roman"/>
          <w:color w:val="000000"/>
          <w:sz w:val="24"/>
          <w:szCs w:val="24"/>
          <w:lang w:val="sl-SI"/>
        </w:rPr>
        <w:t>.</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Ako IZVODJAČ, i pored upozorenja i zahtjeva Nadzornog organa, ne otkloni uočene nedostatke i nastavi sa izvodjenjem radova koji nisu u skladu sa </w:t>
      </w:r>
      <w:r w:rsidRPr="00386797">
        <w:rPr>
          <w:rFonts w:ascii="Times New Roman" w:eastAsia="Times New Roman" w:hAnsi="Times New Roman" w:cs="Times New Roman"/>
          <w:color w:val="000000"/>
          <w:sz w:val="24"/>
          <w:szCs w:val="24"/>
          <w:lang w:val="pl-PL"/>
        </w:rPr>
        <w:t>opisom i obimom definisanim tenderskom dokumentacijom </w:t>
      </w:r>
      <w:r w:rsidRPr="00386797">
        <w:rPr>
          <w:rFonts w:ascii="Times New Roman" w:eastAsia="Times New Roman" w:hAnsi="Times New Roman" w:cs="Times New Roman"/>
          <w:color w:val="000000"/>
          <w:sz w:val="24"/>
          <w:szCs w:val="24"/>
          <w:lang w:val="sl-SI"/>
        </w:rPr>
        <w:t>Nadzorni organ će radove obustaviti i o tome obavjestiti NARUČIOCA i nadležnu inspekciju i te okolnosti unijeti u gradjevinski dnevnik.</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Sa izvođenjem radova može se ponovo nastaviti kada IZVODJAČ preduzme i sprovede odgovarajuće radnje i mjere kojima se prema nalazu nadležne inspekcije i nadzornog organa obezbjedjuje izvodjenje radova skladu sa </w:t>
      </w:r>
      <w:r w:rsidRPr="00386797">
        <w:rPr>
          <w:rFonts w:ascii="Times New Roman" w:eastAsia="Times New Roman" w:hAnsi="Times New Roman" w:cs="Times New Roman"/>
          <w:color w:val="000000"/>
          <w:sz w:val="24"/>
          <w:szCs w:val="24"/>
          <w:lang w:val="pl-PL"/>
        </w:rPr>
        <w:t>opisima i obimom definisanim tenderskom dokumentacijom.</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Ako se izmedju Nadzornog organa i IZVODJAČA pojave nesaglasnosti u pogledu materijala koji se ugradjuje, materijal se daje na ispitivanje kako bi se utvrdilo da li odgovara </w:t>
      </w:r>
      <w:r w:rsidRPr="00386797">
        <w:rPr>
          <w:rFonts w:ascii="Times New Roman" w:eastAsia="Times New Roman" w:hAnsi="Times New Roman" w:cs="Times New Roman"/>
          <w:color w:val="000000"/>
          <w:sz w:val="24"/>
          <w:szCs w:val="24"/>
          <w:lang w:val="pl-PL"/>
        </w:rPr>
        <w:t>opisu i obimu definisanim Tenderskom dokumentacijom i Ponudom.</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Troškove ovog ispitivanja plaća IZVODJAČ koji ima pravo da traži njihovu nadoknadu od NARUČIOCA, ako ovaj nije bio u pravu.</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lastRenderedPageBreak/>
        <w:t>Materijal za koji se utvrdi da ne odgovara </w:t>
      </w:r>
      <w:r w:rsidRPr="00386797">
        <w:rPr>
          <w:rFonts w:ascii="Times New Roman" w:eastAsia="Times New Roman" w:hAnsi="Times New Roman" w:cs="Times New Roman"/>
          <w:color w:val="000000"/>
          <w:sz w:val="24"/>
          <w:szCs w:val="24"/>
          <w:lang w:val="pl-PL"/>
        </w:rPr>
        <w:t>opisu, bitnim karakteristikama i obimu definisanim Tenderskom dokumentacijom i Ponudom</w:t>
      </w:r>
      <w:r w:rsidRPr="00386797">
        <w:rPr>
          <w:rFonts w:ascii="Times New Roman" w:eastAsia="Times New Roman" w:hAnsi="Times New Roman" w:cs="Times New Roman"/>
          <w:color w:val="000000"/>
          <w:sz w:val="24"/>
          <w:szCs w:val="24"/>
          <w:lang w:val="sl-SI"/>
        </w:rPr>
        <w:t>, IZVODJAČ mora o svom trošku da ukloni sa gradilišta u roku koji mu odredi Nadzorni organ.</w:t>
      </w:r>
    </w:p>
    <w:p w:rsidR="00EE781E"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rPr>
        <w:t>Garancije kvaliteta:</w:t>
      </w:r>
      <w:r w:rsidRPr="00386797">
        <w:rPr>
          <w:rFonts w:ascii="Times New Roman" w:eastAsia="Times New Roman" w:hAnsi="Times New Roman" w:cs="Times New Roman"/>
          <w:color w:val="000000"/>
          <w:sz w:val="24"/>
          <w:szCs w:val="24"/>
        </w:rPr>
        <w:t>  sav ugrađeni materijal mora odgovarati </w:t>
      </w:r>
      <w:r w:rsidRPr="00386797">
        <w:rPr>
          <w:rFonts w:ascii="Times New Roman" w:eastAsia="Times New Roman" w:hAnsi="Times New Roman" w:cs="Times New Roman"/>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Pr="00386797">
        <w:rPr>
          <w:rFonts w:ascii="Times New Roman" w:eastAsia="Times New Roman" w:hAnsi="Times New Roman" w:cs="Times New Roman"/>
          <w:color w:val="000000"/>
          <w:sz w:val="24"/>
          <w:szCs w:val="24"/>
          <w:lang w:val="sl-SI"/>
        </w:rPr>
        <w:t> Sve troškove ispitivanja materijala i opreme snosi IZVODJAČ.</w:t>
      </w:r>
    </w:p>
    <w:p w:rsidR="00EE781E" w:rsidRPr="00EE781E"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w:t>
      </w:r>
      <w:r w:rsidRPr="00386797">
        <w:rPr>
          <w:rFonts w:ascii="Times New Roman" w:eastAsia="Times New Roman" w:hAnsi="Times New Roman" w:cs="Times New Roman"/>
          <w:color w:val="000000"/>
          <w:sz w:val="24"/>
          <w:szCs w:val="24"/>
        </w:rPr>
        <w:t>, dostavljenih Ponudom.</w:t>
      </w:r>
      <w:r w:rsidRPr="00386797">
        <w:rPr>
          <w:rFonts w:ascii="Times New Roman" w:hAnsi="Times New Roman" w:cs="Times New Roman"/>
          <w:sz w:val="24"/>
          <w:szCs w:val="24"/>
        </w:rPr>
        <w:t xml:space="preserve"> </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 xml:space="preserve">Do promjene ovlašćenog inženjera u odnosu </w:t>
      </w:r>
      <w:proofErr w:type="gramStart"/>
      <w:r w:rsidRPr="00386797">
        <w:rPr>
          <w:rFonts w:ascii="Times New Roman" w:eastAsia="Times New Roman" w:hAnsi="Times New Roman" w:cs="Times New Roman"/>
          <w:color w:val="000000"/>
          <w:sz w:val="24"/>
          <w:szCs w:val="24"/>
        </w:rPr>
        <w:t>na</w:t>
      </w:r>
      <w:proofErr w:type="gramEnd"/>
      <w:r w:rsidRPr="00386797">
        <w:rPr>
          <w:rFonts w:ascii="Times New Roman" w:eastAsia="Times New Roman" w:hAnsi="Times New Roman" w:cs="Times New Roman"/>
          <w:color w:val="000000"/>
          <w:sz w:val="24"/>
          <w:szCs w:val="24"/>
        </w:rPr>
        <w:t xml:space="preserve"> imenovanje dostavljeno u ponudi može doći samo za slučaj nastupanja okolnosti na koje IZVOĐAČ nije mogao da utiče i uz saglasnost NARUČIOCA.</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proofErr w:type="gramStart"/>
      <w:r w:rsidRPr="00386797">
        <w:rPr>
          <w:rFonts w:ascii="Times New Roman" w:eastAsia="Times New Roman" w:hAnsi="Times New Roman" w:cs="Times New Roman"/>
          <w:color w:val="000000"/>
          <w:sz w:val="24"/>
          <w:szCs w:val="24"/>
        </w:rPr>
        <w:t>Predložena zamjena ovlašćenog inženjera mora da ispunjava minimum kvalifikacija inženjera koji se zamjenjuje.</w:t>
      </w:r>
      <w:proofErr w:type="gramEnd"/>
    </w:p>
    <w:p w:rsidR="00EE781E" w:rsidRPr="00386797" w:rsidRDefault="00EE781E" w:rsidP="00EB3D5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Ako Izvođač ne imenuje ovlašćene inženjere u sk</w:t>
      </w:r>
      <w:r w:rsidR="00BB4EBD">
        <w:rPr>
          <w:rFonts w:ascii="Times New Roman" w:eastAsia="Times New Roman" w:hAnsi="Times New Roman" w:cs="Times New Roman"/>
          <w:color w:val="000000"/>
          <w:sz w:val="24"/>
          <w:szCs w:val="24"/>
        </w:rPr>
        <w:t>ladu sa zahtjevima iz prethodna</w:t>
      </w:r>
      <w:r w:rsidRPr="00386797">
        <w:rPr>
          <w:rFonts w:ascii="Times New Roman" w:eastAsia="Times New Roman" w:hAnsi="Times New Roman" w:cs="Times New Roman"/>
          <w:color w:val="000000"/>
          <w:sz w:val="24"/>
          <w:szCs w:val="24"/>
        </w:rPr>
        <w:t xml:space="preserve"> </w:t>
      </w:r>
      <w:proofErr w:type="gramStart"/>
      <w:r w:rsidRPr="00386797">
        <w:rPr>
          <w:rFonts w:ascii="Times New Roman" w:eastAsia="Times New Roman" w:hAnsi="Times New Roman" w:cs="Times New Roman"/>
          <w:color w:val="000000"/>
          <w:sz w:val="24"/>
          <w:szCs w:val="24"/>
        </w:rPr>
        <w:t>tri  stava</w:t>
      </w:r>
      <w:proofErr w:type="gramEnd"/>
      <w:r w:rsidRPr="00386797">
        <w:rPr>
          <w:rFonts w:ascii="Times New Roman" w:eastAsia="Times New Roman" w:hAnsi="Times New Roman" w:cs="Times New Roman"/>
          <w:color w:val="000000"/>
          <w:sz w:val="24"/>
          <w:szCs w:val="24"/>
        </w:rPr>
        <w:t>, Naručilac će aktivirati garanciju za dobro izvršenje ugovora i jednostrano raskinuti ugovor.</w:t>
      </w:r>
    </w:p>
    <w:p w:rsidR="00EE781E" w:rsidRPr="00386797" w:rsidRDefault="00EE781E" w:rsidP="00EB3D5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IZVODJAČ je dužan da, u vezi sa gradjenjem objekta koji je predmet ovog ugovora, uredno i po</w:t>
      </w:r>
      <w:proofErr w:type="gramStart"/>
      <w:r w:rsidRPr="00386797">
        <w:rPr>
          <w:rFonts w:ascii="Times New Roman" w:eastAsia="Times New Roman" w:hAnsi="Times New Roman" w:cs="Times New Roman"/>
          <w:color w:val="000000"/>
          <w:sz w:val="24"/>
          <w:szCs w:val="24"/>
        </w:rPr>
        <w:t>  propisima</w:t>
      </w:r>
      <w:proofErr w:type="gramEnd"/>
      <w:r w:rsidRPr="00386797">
        <w:rPr>
          <w:rFonts w:ascii="Times New Roman" w:eastAsia="Times New Roman" w:hAnsi="Times New Roman" w:cs="Times New Roman"/>
          <w:color w:val="000000"/>
          <w:sz w:val="24"/>
          <w:szCs w:val="24"/>
        </w:rPr>
        <w:t xml:space="preserve"> koji važe u sjedištu NARUČIOCA vodi propisanu gradilišnu dokumentaciju.</w:t>
      </w:r>
    </w:p>
    <w:p w:rsidR="00EE781E" w:rsidRPr="00386797" w:rsidRDefault="00EE781E" w:rsidP="00EB3D5D">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Ako IZVODJAČ svojom krivicom, bez krivice</w:t>
      </w:r>
      <w:proofErr w:type="gramStart"/>
      <w:r w:rsidRPr="00386797">
        <w:rPr>
          <w:rFonts w:ascii="Times New Roman" w:hAnsi="Times New Roman" w:cs="Times New Roman"/>
          <w:sz w:val="24"/>
          <w:szCs w:val="24"/>
        </w:rPr>
        <w:t>  NARUČIOCA</w:t>
      </w:r>
      <w:proofErr w:type="gramEnd"/>
      <w:r w:rsidRPr="00386797">
        <w:rPr>
          <w:rFonts w:ascii="Times New Roman" w:hAnsi="Times New Roman" w:cs="Times New Roman"/>
          <w:sz w:val="24"/>
          <w:szCs w:val="24"/>
        </w:rPr>
        <w:t xml:space="preserve"> ne realizuje ovaj ugovor u ugovorenom roku, dužan je NARUČIOCU platiti na ime ugovorene kazne 1% od ugovorene cijene radova za svaki dan prekoračenja ugovorenog roka završetka objekta. Visina ugovorene kazne ne može preći 30% </w:t>
      </w:r>
      <w:proofErr w:type="gramStart"/>
      <w:r w:rsidRPr="00386797">
        <w:rPr>
          <w:rFonts w:ascii="Times New Roman" w:hAnsi="Times New Roman" w:cs="Times New Roman"/>
          <w:sz w:val="24"/>
          <w:szCs w:val="24"/>
        </w:rPr>
        <w:t>od</w:t>
      </w:r>
      <w:proofErr w:type="gramEnd"/>
      <w:r w:rsidRPr="00386797">
        <w:rPr>
          <w:rFonts w:ascii="Times New Roman" w:hAnsi="Times New Roman" w:cs="Times New Roman"/>
          <w:sz w:val="24"/>
          <w:szCs w:val="24"/>
        </w:rPr>
        <w:t xml:space="preserve"> ugovorene</w:t>
      </w:r>
      <w:r>
        <w:rPr>
          <w:rFonts w:ascii="Times New Roman" w:hAnsi="Times New Roman" w:cs="Times New Roman"/>
          <w:sz w:val="24"/>
          <w:szCs w:val="24"/>
        </w:rPr>
        <w:t xml:space="preserve"> cijene radova. </w:t>
      </w:r>
    </w:p>
    <w:p w:rsidR="00EE781E" w:rsidRPr="00386797" w:rsidRDefault="00EE781E" w:rsidP="00EE781E">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Za slučaj prekoračenja ugovorenog roka završetka objekta dužem od 30 dana, Naručilac </w:t>
      </w:r>
      <w:proofErr w:type="gramStart"/>
      <w:r w:rsidRPr="00386797">
        <w:rPr>
          <w:rFonts w:ascii="Times New Roman" w:hAnsi="Times New Roman" w:cs="Times New Roman"/>
          <w:sz w:val="24"/>
          <w:szCs w:val="24"/>
        </w:rPr>
        <w:t>će  jednostrano</w:t>
      </w:r>
      <w:proofErr w:type="gramEnd"/>
      <w:r w:rsidRPr="00386797">
        <w:rPr>
          <w:rFonts w:ascii="Times New Roman" w:hAnsi="Times New Roman" w:cs="Times New Roman"/>
          <w:sz w:val="24"/>
          <w:szCs w:val="24"/>
        </w:rPr>
        <w:t xml:space="preserve"> raskinuti Ugovor o javnoj nabavci i aktivirati garanciju za dobro izvršenje ugovora. </w:t>
      </w:r>
    </w:p>
    <w:p w:rsidR="00EE781E" w:rsidRPr="00386797" w:rsidRDefault="00EE781E" w:rsidP="00EE781E">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Ako NARUČIOCU nastane šteta zbog prekoračenja ugovorenog roka završetka radova u iznosu većem </w:t>
      </w:r>
      <w:proofErr w:type="gramStart"/>
      <w:r w:rsidRPr="00386797">
        <w:rPr>
          <w:rFonts w:ascii="Times New Roman" w:hAnsi="Times New Roman" w:cs="Times New Roman"/>
          <w:sz w:val="24"/>
          <w:szCs w:val="24"/>
        </w:rPr>
        <w:t>od</w:t>
      </w:r>
      <w:proofErr w:type="gramEnd"/>
      <w:r w:rsidRPr="00386797">
        <w:rPr>
          <w:rFonts w:ascii="Times New Roman" w:hAnsi="Times New Roman" w:cs="Times New Roman"/>
          <w:sz w:val="24"/>
          <w:szCs w:val="24"/>
        </w:rPr>
        <w:t xml:space="preserve"> ugovorene kazne, tada je IZVODJAČ dužan da plati NARUČIOCU pored ugovorene kazne i iznos naknade štete koji prelazi visinu ugovorene kazne.</w:t>
      </w:r>
    </w:p>
    <w:p w:rsidR="00EE781E" w:rsidRPr="00386797" w:rsidRDefault="00EE781E" w:rsidP="00EE781E">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rPr>
        <w:t xml:space="preserve">Ponuđač čija ponuda bude izabrana kao najpovoljnija (u daljem tekstu: Izvođač) dužan je da u momentu zaključenja ugovora o javnoj nabavci preda Naručiocu </w:t>
      </w:r>
      <w:r w:rsidRPr="00386797">
        <w:rPr>
          <w:rFonts w:ascii="Times New Roman" w:hAnsi="Times New Roman" w:cs="Times New Roman"/>
          <w:sz w:val="24"/>
          <w:szCs w:val="24"/>
          <w:lang w:val="pl-PL"/>
        </w:rPr>
        <w:t xml:space="preserve">neopozivu i </w:t>
      </w:r>
      <w:r w:rsidRPr="00386797">
        <w:rPr>
          <w:rFonts w:ascii="Times New Roman" w:hAnsi="Times New Roman" w:cs="Times New Roman"/>
          <w:sz w:val="24"/>
          <w:szCs w:val="24"/>
          <w:lang w:val="sr-Latn-CS"/>
        </w:rPr>
        <w:t xml:space="preserve">bezuslovnu plativu </w:t>
      </w:r>
      <w:proofErr w:type="gramStart"/>
      <w:r w:rsidRPr="00386797">
        <w:rPr>
          <w:rFonts w:ascii="Times New Roman" w:hAnsi="Times New Roman" w:cs="Times New Roman"/>
          <w:sz w:val="24"/>
          <w:szCs w:val="24"/>
          <w:lang w:val="sr-Latn-CS"/>
        </w:rPr>
        <w:t>na</w:t>
      </w:r>
      <w:proofErr w:type="gramEnd"/>
      <w:r w:rsidRPr="00386797">
        <w:rPr>
          <w:rFonts w:ascii="Times New Roman" w:hAnsi="Times New Roman" w:cs="Times New Roman"/>
          <w:sz w:val="24"/>
          <w:szCs w:val="24"/>
          <w:lang w:val="sr-Latn-CS"/>
        </w:rPr>
        <w:t xml:space="preserve"> prvi poziv garanciju za dobro izvršenje ugovora na iznos 5% </w:t>
      </w:r>
      <w:r w:rsidRPr="00386797">
        <w:rPr>
          <w:rFonts w:ascii="Times New Roman" w:hAnsi="Times New Roman" w:cs="Times New Roman"/>
          <w:color w:val="000000"/>
          <w:sz w:val="24"/>
          <w:szCs w:val="24"/>
        </w:rPr>
        <w:t>od vrijednosti ugovora</w:t>
      </w:r>
      <w:r w:rsidRPr="00386797">
        <w:rPr>
          <w:rFonts w:ascii="Times New Roman" w:hAnsi="Times New Roman" w:cs="Times New Roman"/>
          <w:sz w:val="24"/>
          <w:szCs w:val="24"/>
          <w:lang w:val="sr-Latn-CS"/>
        </w:rPr>
        <w:t xml:space="preserve">, </w:t>
      </w:r>
      <w:r w:rsidRPr="00386797">
        <w:rPr>
          <w:rFonts w:ascii="Times New Roman" w:hAnsi="Times New Roman" w:cs="Times New Roman"/>
          <w:bCs/>
          <w:sz w:val="24"/>
          <w:szCs w:val="24"/>
          <w:lang w:val="pl-PL"/>
        </w:rPr>
        <w:t xml:space="preserve">koja je bezuslovna i plativa na prvi poziv naručioca nakon nastanka razloga na koji se odnosi. </w:t>
      </w:r>
      <w:r w:rsidRPr="00386797">
        <w:rPr>
          <w:rFonts w:ascii="Times New Roman" w:hAnsi="Times New Roman" w:cs="Times New Roman"/>
          <w:sz w:val="24"/>
          <w:szCs w:val="24"/>
        </w:rPr>
        <w:t xml:space="preserve">Garancija može biti izdata </w:t>
      </w:r>
      <w:proofErr w:type="gramStart"/>
      <w:r w:rsidRPr="00386797">
        <w:rPr>
          <w:rFonts w:ascii="Times New Roman" w:hAnsi="Times New Roman" w:cs="Times New Roman"/>
          <w:sz w:val="24"/>
          <w:szCs w:val="24"/>
        </w:rPr>
        <w:t>od</w:t>
      </w:r>
      <w:proofErr w:type="gramEnd"/>
      <w:r w:rsidRPr="00386797">
        <w:rPr>
          <w:rFonts w:ascii="Times New Roman" w:hAnsi="Times New Roman" w:cs="Times New Roman"/>
          <w:sz w:val="24"/>
          <w:szCs w:val="24"/>
        </w:rPr>
        <w:t xml:space="preserve"> banke, društva za osiguranje ili druge organizacije koja je zakonom ili na osnovu zakona ovlašćena za davanje garancija.</w:t>
      </w:r>
      <w:r w:rsidRPr="00386797">
        <w:rPr>
          <w:rFonts w:ascii="Times New Roman" w:hAnsi="Times New Roman" w:cs="Times New Roman"/>
          <w:sz w:val="24"/>
          <w:szCs w:val="24"/>
          <w:lang w:val="sl-SI"/>
        </w:rPr>
        <w:t xml:space="preserve">kojom bezuslovno i neopozivo garantuje izvršenje ugovorenih obaveza. </w:t>
      </w:r>
    </w:p>
    <w:p w:rsidR="00EE781E" w:rsidRPr="00386797" w:rsidRDefault="00EE781E" w:rsidP="00EE781E">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Garancija za dobro izvršenje ugovora treba da važi 30 dana duže od roka izvršenja ugovora  tj. od roka iz tačke X Poziva za javno nadmetanje. </w:t>
      </w:r>
    </w:p>
    <w:p w:rsidR="00EE781E" w:rsidRPr="00386797" w:rsidRDefault="00EE781E" w:rsidP="00EE781E">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Ako Izvođač ne preda naručiocu garanciju za dobro izvršenje ugovora u momentu zaključenja ugovora, smatra se da je odustao od ponude</w:t>
      </w:r>
      <w:r w:rsidR="000B1825">
        <w:rPr>
          <w:rFonts w:ascii="Times New Roman" w:hAnsi="Times New Roman" w:cs="Times New Roman"/>
          <w:sz w:val="24"/>
          <w:szCs w:val="24"/>
          <w:lang w:val="sl-SI"/>
        </w:rPr>
        <w:t>.</w:t>
      </w:r>
    </w:p>
    <w:p w:rsidR="00BD03FC" w:rsidRDefault="00EE781E" w:rsidP="00EE781E">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U slučaju iz prethodnog stava Naručilac će aktivirati garanciju ponude. Ako Izvođač ne produži važenje garancije za dobro izvršenje ugovora, Naručila</w:t>
      </w:r>
      <w:r>
        <w:rPr>
          <w:rFonts w:ascii="Times New Roman" w:hAnsi="Times New Roman" w:cs="Times New Roman"/>
          <w:sz w:val="24"/>
          <w:szCs w:val="24"/>
          <w:lang w:val="sl-SI"/>
        </w:rPr>
        <w:t>c će aktivirati ovu garanciju.</w:t>
      </w:r>
    </w:p>
    <w:p w:rsidR="00EE781E" w:rsidRPr="00EE781E" w:rsidRDefault="00EE781E" w:rsidP="00EE781E">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rPr>
        <w:t>Izvodjač garant</w:t>
      </w:r>
      <w:r w:rsidR="000B1825" w:rsidRPr="00386797">
        <w:rPr>
          <w:rFonts w:ascii="Times New Roman" w:hAnsi="Times New Roman" w:cs="Times New Roman"/>
          <w:sz w:val="24"/>
          <w:szCs w:val="24"/>
        </w:rPr>
        <w:t>u</w:t>
      </w:r>
      <w:r w:rsidRPr="00386797">
        <w:rPr>
          <w:rFonts w:ascii="Times New Roman" w:hAnsi="Times New Roman" w:cs="Times New Roman"/>
          <w:sz w:val="24"/>
          <w:szCs w:val="24"/>
        </w:rPr>
        <w:t xml:space="preserve">je za kvalitet izvedenih </w:t>
      </w:r>
      <w:proofErr w:type="gramStart"/>
      <w:r w:rsidRPr="00386797">
        <w:rPr>
          <w:rFonts w:ascii="Times New Roman" w:hAnsi="Times New Roman" w:cs="Times New Roman"/>
          <w:sz w:val="24"/>
          <w:szCs w:val="24"/>
        </w:rPr>
        <w:t>radova  koji</w:t>
      </w:r>
      <w:proofErr w:type="gramEnd"/>
      <w:r w:rsidRPr="00386797">
        <w:rPr>
          <w:rFonts w:ascii="Times New Roman" w:hAnsi="Times New Roman" w:cs="Times New Roman"/>
          <w:sz w:val="24"/>
          <w:szCs w:val="24"/>
        </w:rPr>
        <w:t xml:space="preserve"> su p</w:t>
      </w:r>
      <w:r w:rsidR="000B1825">
        <w:rPr>
          <w:rFonts w:ascii="Times New Roman" w:hAnsi="Times New Roman" w:cs="Times New Roman"/>
          <w:sz w:val="24"/>
          <w:szCs w:val="24"/>
        </w:rPr>
        <w:t>redmet ovog ugovora je 2 godine</w:t>
      </w:r>
      <w:r w:rsidRPr="00386797">
        <w:rPr>
          <w:rFonts w:ascii="Times New Roman" w:hAnsi="Times New Roman" w:cs="Times New Roman"/>
          <w:sz w:val="24"/>
          <w:szCs w:val="24"/>
        </w:rPr>
        <w:t xml:space="preserve"> od dana primopredaje izvedenih radova.</w:t>
      </w:r>
    </w:p>
    <w:p w:rsidR="00EE781E" w:rsidRPr="00386797" w:rsidRDefault="00EE781E" w:rsidP="00EE781E">
      <w:pPr>
        <w:spacing w:after="0"/>
        <w:jc w:val="both"/>
        <w:rPr>
          <w:rFonts w:ascii="Times New Roman" w:hAnsi="Times New Roman" w:cs="Times New Roman"/>
          <w:sz w:val="24"/>
          <w:szCs w:val="24"/>
        </w:rPr>
      </w:pPr>
      <w:proofErr w:type="gramStart"/>
      <w:r w:rsidRPr="00386797">
        <w:rPr>
          <w:rFonts w:ascii="Times New Roman" w:hAnsi="Times New Roman" w:cs="Times New Roman"/>
          <w:sz w:val="24"/>
          <w:szCs w:val="24"/>
        </w:rPr>
        <w:t>Izvodjač je dužan da o svom trošku otkloni sve nedostatke, koji se pokažu u toku garantnog roka, saglasno članu 687 stav 1 Zakona o obligacionim odnosima.</w:t>
      </w:r>
      <w:proofErr w:type="gramEnd"/>
      <w:r w:rsidRPr="00386797">
        <w:rPr>
          <w:rFonts w:ascii="Times New Roman" w:hAnsi="Times New Roman" w:cs="Times New Roman"/>
          <w:sz w:val="24"/>
          <w:szCs w:val="24"/>
        </w:rPr>
        <w:t xml:space="preserve">  </w:t>
      </w:r>
    </w:p>
    <w:p w:rsidR="00EE781E" w:rsidRDefault="00EE781E" w:rsidP="00EE781E">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lastRenderedPageBreak/>
        <w:t>Izvodjač je dužan da po završenim radovima povuče sa gradilišta svoje radnike, ukloni preostali materijal, opremu, sredstva za rad i privremene objekte koje je ko</w:t>
      </w:r>
      <w:r w:rsidR="00EA6533">
        <w:rPr>
          <w:rFonts w:ascii="Times New Roman" w:eastAsia="Times New Roman" w:hAnsi="Times New Roman" w:cs="Times New Roman"/>
          <w:color w:val="000000"/>
          <w:sz w:val="24"/>
          <w:szCs w:val="24"/>
          <w:lang w:val="sl-SI"/>
        </w:rPr>
        <w:t>ristio u toku rada, očist</w:t>
      </w:r>
      <w:r w:rsidRPr="00386797">
        <w:rPr>
          <w:rFonts w:ascii="Times New Roman" w:eastAsia="Times New Roman" w:hAnsi="Times New Roman" w:cs="Times New Roman"/>
          <w:color w:val="000000"/>
          <w:sz w:val="24"/>
          <w:szCs w:val="24"/>
          <w:lang w:val="sl-SI"/>
        </w:rPr>
        <w:t>i gradilište od otpadaka koje je napravio i uredi i očisti okolinu gradjevine i samu gradjevinu (obje</w:t>
      </w:r>
      <w:r>
        <w:rPr>
          <w:rFonts w:ascii="Times New Roman" w:eastAsia="Times New Roman" w:hAnsi="Times New Roman" w:cs="Times New Roman"/>
          <w:color w:val="000000"/>
          <w:sz w:val="24"/>
          <w:szCs w:val="24"/>
          <w:lang w:val="sl-SI"/>
        </w:rPr>
        <w:t>kat na kome je izvodio radove).</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Pregled i primopredaja izvedenih radova vršiće se prema propisima koji važe u sjedištu Naručioca. Obavijest da su radovi završeni Izvodjač podnosi Naručiocu preko Nadzornog organa.</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Po obavljenom pregledu i primopredaji izvedenih radova i otklanjanju utvr</w:t>
      </w:r>
      <w:r w:rsidR="00EA6533">
        <w:rPr>
          <w:rFonts w:ascii="Times New Roman" w:eastAsia="Times New Roman" w:hAnsi="Times New Roman" w:cs="Times New Roman"/>
          <w:color w:val="000000"/>
          <w:sz w:val="24"/>
          <w:szCs w:val="24"/>
          <w:lang w:val="sl-SI"/>
        </w:rPr>
        <w:t>đ</w:t>
      </w:r>
      <w:r w:rsidRPr="00386797">
        <w:rPr>
          <w:rFonts w:ascii="Times New Roman" w:eastAsia="Times New Roman" w:hAnsi="Times New Roman" w:cs="Times New Roman"/>
          <w:color w:val="000000"/>
          <w:sz w:val="24"/>
          <w:szCs w:val="24"/>
          <w:lang w:val="sl-SI"/>
        </w:rPr>
        <w:t xml:space="preserve">enih nedostataka, ugovorene strane će preko svojih ovlašćenih predstavnika u roku od </w:t>
      </w:r>
      <w:r>
        <w:rPr>
          <w:rFonts w:ascii="Times New Roman" w:eastAsia="Times New Roman" w:hAnsi="Times New Roman" w:cs="Times New Roman"/>
          <w:color w:val="000000"/>
          <w:sz w:val="24"/>
          <w:szCs w:val="24"/>
          <w:lang w:val="sl-SI"/>
        </w:rPr>
        <w:t>15</w:t>
      </w:r>
      <w:r w:rsidRPr="00386797">
        <w:rPr>
          <w:rFonts w:ascii="Times New Roman" w:eastAsia="Times New Roman" w:hAnsi="Times New Roman" w:cs="Times New Roman"/>
          <w:color w:val="000000"/>
          <w:sz w:val="24"/>
          <w:szCs w:val="24"/>
          <w:lang w:val="sl-SI"/>
        </w:rPr>
        <w:t xml:space="preserve"> dana izvršiti konačni obračun izvedenih radova. </w:t>
      </w:r>
    </w:p>
    <w:p w:rsidR="00EE781E" w:rsidRPr="00386797" w:rsidRDefault="00EE781E" w:rsidP="00EE781E">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Naručilac i Izvodjač su saglasni da sastavni dio ovog ugovora čine:</w:t>
      </w:r>
    </w:p>
    <w:p w:rsidR="00EE781E" w:rsidRPr="00386797" w:rsidRDefault="00EE781E" w:rsidP="00EE781E">
      <w:pPr>
        <w:spacing w:after="0" w:line="240" w:lineRule="auto"/>
        <w:jc w:val="both"/>
        <w:rPr>
          <w:rFonts w:ascii="Times New Roman" w:hAnsi="Times New Roman" w:cs="Times New Roman"/>
          <w:sz w:val="24"/>
          <w:szCs w:val="24"/>
          <w:lang w:val="sl-SI"/>
        </w:rPr>
      </w:pPr>
      <w:r w:rsidRPr="00386797">
        <w:rPr>
          <w:rFonts w:ascii="Times New Roman" w:eastAsia="Times New Roman" w:hAnsi="Times New Roman" w:cs="Times New Roman"/>
          <w:color w:val="000000"/>
          <w:sz w:val="24"/>
          <w:szCs w:val="24"/>
          <w:lang w:val="sl-SI"/>
        </w:rPr>
        <w:t xml:space="preserve">- </w:t>
      </w:r>
      <w:r w:rsidRPr="00386797">
        <w:rPr>
          <w:rFonts w:ascii="Times New Roman" w:hAnsi="Times New Roman" w:cs="Times New Roman"/>
          <w:sz w:val="24"/>
          <w:szCs w:val="24"/>
          <w:lang w:val="sl-SI"/>
        </w:rPr>
        <w:t>ponuda Izvođača,</w:t>
      </w:r>
    </w:p>
    <w:p w:rsidR="00EE781E" w:rsidRPr="00386797" w:rsidRDefault="00EE781E" w:rsidP="00EE781E">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garanci</w:t>
      </w:r>
      <w:r w:rsidR="00EA6533">
        <w:rPr>
          <w:rFonts w:ascii="Times New Roman" w:hAnsi="Times New Roman" w:cs="Times New Roman"/>
          <w:sz w:val="24"/>
          <w:szCs w:val="24"/>
          <w:lang w:val="sl-SI"/>
        </w:rPr>
        <w:t xml:space="preserve">ja za dobro izvršenje ugovora </w:t>
      </w:r>
    </w:p>
    <w:p w:rsidR="00EE781E" w:rsidRPr="00386797" w:rsidRDefault="00EE781E" w:rsidP="00EE781E">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 xml:space="preserve">Naručilac  će jednostrano raskinuti  Ugovor o javnoj nabavci </w:t>
      </w:r>
      <w:r>
        <w:rPr>
          <w:rFonts w:ascii="Times New Roman" w:eastAsia="PMingLiU" w:hAnsi="Times New Roman" w:cs="Times New Roman"/>
          <w:sz w:val="24"/>
          <w:szCs w:val="24"/>
          <w:lang w:val="pl-PL" w:eastAsia="zh-TW"/>
        </w:rPr>
        <w:t xml:space="preserve">i aktivirati garanciju za dobro izvršenje posla </w:t>
      </w:r>
      <w:r w:rsidRPr="00386797">
        <w:rPr>
          <w:rFonts w:ascii="Times New Roman" w:eastAsia="PMingLiU" w:hAnsi="Times New Roman" w:cs="Times New Roman"/>
          <w:sz w:val="24"/>
          <w:szCs w:val="24"/>
          <w:lang w:val="pl-PL" w:eastAsia="zh-TW"/>
        </w:rPr>
        <w:t>u slučaju da Izvođač:</w:t>
      </w:r>
    </w:p>
    <w:p w:rsidR="00EE781E" w:rsidRPr="00386797" w:rsidRDefault="00EE781E" w:rsidP="00EE781E">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a) prilikom realizacije ugovora ne dostavi Naru</w:t>
      </w:r>
      <w:r w:rsidRPr="00386797">
        <w:rPr>
          <w:rFonts w:ascii="Times New Roman" w:eastAsia="PMingLiU" w:hAnsi="Times New Roman" w:cs="Times New Roman"/>
          <w:sz w:val="24"/>
          <w:szCs w:val="24"/>
          <w:lang w:val="sr-Latn-ME" w:eastAsia="zh-TW"/>
        </w:rPr>
        <w:t>čiocu tehničku dokumentaciju traženu kao garanciju kvaliteta kojom će dokazati da kvalitet ponuđenog materijala odgovara uslovima/standardima zahtijevanim tenderskom dokumentacijom</w:t>
      </w:r>
      <w:r w:rsidRPr="00386797">
        <w:rPr>
          <w:rFonts w:ascii="Times New Roman" w:eastAsia="PMingLiU" w:hAnsi="Times New Roman" w:cs="Times New Roman"/>
          <w:sz w:val="24"/>
          <w:szCs w:val="24"/>
          <w:lang w:val="pl-PL" w:eastAsia="zh-TW"/>
        </w:rPr>
        <w:t>;</w:t>
      </w:r>
    </w:p>
    <w:p w:rsidR="00EE781E" w:rsidRPr="00386797" w:rsidRDefault="00EE781E" w:rsidP="00EE781E">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b) jasno ispolji svoju namjeru da ne nastavi sa izvršavanjem svojih ugovornih obaveza;</w:t>
      </w:r>
    </w:p>
    <w:p w:rsidR="00EE781E" w:rsidRDefault="00EE781E" w:rsidP="00EE781E">
      <w:pPr>
        <w:autoSpaceDE w:val="0"/>
        <w:autoSpaceDN w:val="0"/>
        <w:adjustRightInd w:val="0"/>
        <w:spacing w:after="0" w:line="240" w:lineRule="auto"/>
        <w:rPr>
          <w:rFonts w:ascii="Times New Roman" w:hAnsi="Times New Roman" w:cs="Times New Roman"/>
          <w:sz w:val="24"/>
          <w:szCs w:val="24"/>
          <w:lang w:val="pl-PL"/>
        </w:rPr>
      </w:pPr>
      <w:r w:rsidRPr="00386797">
        <w:rPr>
          <w:rFonts w:ascii="Times New Roman" w:hAnsi="Times New Roman" w:cs="Times New Roman"/>
          <w:sz w:val="24"/>
          <w:szCs w:val="24"/>
          <w:lang w:val="pl-PL"/>
        </w:rPr>
        <w:t>c) ne izvršava svoje obaveze u rokovima i na način predviđen Ugovorom.</w:t>
      </w:r>
    </w:p>
    <w:p w:rsidR="00EE781E" w:rsidRPr="00386797" w:rsidRDefault="00EE781E" w:rsidP="00EE781E">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 u posao uvede firmu koja se u ponudi ne pojavljuje kao ponuđač, član zajedničke ponude, ili kao podizvođač radova</w:t>
      </w:r>
      <w:r w:rsidR="00BD03FC">
        <w:rPr>
          <w:rFonts w:ascii="Times New Roman" w:hAnsi="Times New Roman" w:cs="Times New Roman"/>
          <w:sz w:val="24"/>
          <w:szCs w:val="24"/>
          <w:lang w:val="pl-PL"/>
        </w:rPr>
        <w:t>.</w:t>
      </w:r>
    </w:p>
    <w:p w:rsidR="00EE781E" w:rsidRPr="00386797" w:rsidRDefault="00EE781E" w:rsidP="00EE781E">
      <w:pPr>
        <w:spacing w:after="0" w:line="240" w:lineRule="auto"/>
        <w:jc w:val="both"/>
        <w:rPr>
          <w:rFonts w:ascii="Times New Roman" w:hAnsi="Times New Roman" w:cs="Times New Roman"/>
          <w:sz w:val="24"/>
          <w:szCs w:val="24"/>
          <w:lang w:val="pl-PL" w:eastAsia="zh-TW"/>
        </w:rPr>
      </w:pPr>
      <w:r w:rsidRPr="00386797">
        <w:rPr>
          <w:rFonts w:ascii="Times New Roman" w:hAnsi="Times New Roman" w:cs="Times New Roman"/>
          <w:sz w:val="24"/>
          <w:szCs w:val="24"/>
          <w:lang w:val="pl-PL" w:eastAsia="zh-TW"/>
        </w:rPr>
        <w:t>Izvođač  će jednostrano raskinuti Ugovor ako Naručilac ne plaća Izvođaču u rokovima i na način predviđen Ugovorom.</w:t>
      </w:r>
    </w:p>
    <w:p w:rsidR="00EE781E" w:rsidRPr="00386797" w:rsidRDefault="00EE781E" w:rsidP="00EE781E">
      <w:pPr>
        <w:spacing w:after="0" w:line="240" w:lineRule="auto"/>
        <w:jc w:val="both"/>
        <w:rPr>
          <w:rFonts w:ascii="Times New Roman" w:eastAsia="PMingLiU" w:hAnsi="Times New Roman" w:cs="Times New Roman"/>
          <w:sz w:val="24"/>
          <w:szCs w:val="24"/>
          <w:lang w:val="sl-SI" w:eastAsia="zh-TW"/>
        </w:rPr>
      </w:pPr>
      <w:r w:rsidRPr="00386797">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EE781E" w:rsidRPr="00386797" w:rsidRDefault="00EE781E" w:rsidP="00EE781E">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Ugovor o javnoj nabavci koji je zaključen uz kršenje antikorupcijskog pravila ništav je,  u skladu sa članom 15 stav 5 Zakona o javnim nabavkama („Sl. list CG“ br. 42/11, 57/14, 28/15 i 42/17).</w:t>
      </w:r>
    </w:p>
    <w:p w:rsidR="0001736F" w:rsidRPr="0001736F" w:rsidRDefault="0001736F" w:rsidP="0001736F">
      <w:pPr>
        <w:spacing w:after="0" w:line="240" w:lineRule="auto"/>
        <w:jc w:val="both"/>
        <w:rPr>
          <w:rFonts w:ascii="Times New Roman" w:eastAsia="Times New Roman" w:hAnsi="Times New Roman" w:cs="Times New Roman"/>
          <w:color w:val="000000"/>
          <w:sz w:val="24"/>
          <w:szCs w:val="24"/>
          <w:lang w:val="sr-Latn-RS"/>
        </w:rPr>
      </w:pPr>
    </w:p>
    <w:p w:rsidR="0001736F" w:rsidRDefault="0001736F" w:rsidP="0001736F">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01736F" w:rsidRDefault="0001736F" w:rsidP="0001736F">
      <w:pPr>
        <w:spacing w:after="0" w:line="240" w:lineRule="auto"/>
        <w:contextualSpacing/>
        <w:jc w:val="both"/>
        <w:rPr>
          <w:rFonts w:ascii="Times New Roman" w:hAnsi="Times New Roman" w:cs="Times New Roman"/>
          <w:sz w:val="24"/>
          <w:szCs w:val="24"/>
          <w:lang w:val="pl-PL"/>
        </w:rPr>
      </w:pPr>
      <w:r w:rsidRPr="007273A1">
        <w:rPr>
          <w:rFonts w:ascii="Times New Roman" w:hAnsi="Times New Roman" w:cs="Times New Roman"/>
          <w:sz w:val="24"/>
          <w:szCs w:val="24"/>
          <w:lang w:val="pl-PL"/>
        </w:rPr>
        <w:t xml:space="preserve">- Predmet nabavke će se realizovati po </w:t>
      </w:r>
      <w:r>
        <w:rPr>
          <w:rFonts w:ascii="Times New Roman" w:hAnsi="Times New Roman" w:cs="Times New Roman"/>
          <w:sz w:val="24"/>
          <w:szCs w:val="24"/>
          <w:lang w:val="pl-PL"/>
        </w:rPr>
        <w:t xml:space="preserve">revidovanom </w:t>
      </w:r>
      <w:r w:rsidRPr="007273A1">
        <w:rPr>
          <w:rFonts w:ascii="Times New Roman" w:hAnsi="Times New Roman" w:cs="Times New Roman"/>
          <w:sz w:val="24"/>
          <w:szCs w:val="24"/>
          <w:lang w:val="pl-PL"/>
        </w:rPr>
        <w:t xml:space="preserve">Glavnom projektu </w:t>
      </w:r>
      <w:r>
        <w:rPr>
          <w:rFonts w:ascii="Times New Roman" w:hAnsi="Times New Roman" w:cs="Times New Roman"/>
          <w:sz w:val="24"/>
          <w:szCs w:val="24"/>
          <w:lang w:val="sr-Latn-CS"/>
        </w:rPr>
        <w:t xml:space="preserve">koji je izradio </w:t>
      </w:r>
      <w:r>
        <w:rPr>
          <w:rFonts w:ascii="Times New Roman" w:hAnsi="Times New Roman" w:cs="Times New Roman"/>
          <w:b/>
        </w:rPr>
        <w:t xml:space="preserve">“Profil Ing” DOO Bar, </w:t>
      </w:r>
      <w:r w:rsidRPr="007273A1">
        <w:rPr>
          <w:rFonts w:ascii="Times New Roman" w:hAnsi="Times New Roman" w:cs="Times New Roman"/>
          <w:sz w:val="24"/>
          <w:szCs w:val="24"/>
          <w:lang w:val="pl-PL"/>
        </w:rPr>
        <w:t>a u ko</w:t>
      </w:r>
      <w:r>
        <w:rPr>
          <w:rFonts w:ascii="Times New Roman" w:hAnsi="Times New Roman" w:cs="Times New Roman"/>
          <w:sz w:val="24"/>
          <w:szCs w:val="24"/>
          <w:lang w:val="pl-PL"/>
        </w:rPr>
        <w:t xml:space="preserve">ji se može izvršiti uvid, od dana objave tenderske dokumentacije na Portalu </w:t>
      </w:r>
      <w:r w:rsidR="00C639CC">
        <w:rPr>
          <w:rFonts w:ascii="Times New Roman" w:hAnsi="Times New Roman" w:cs="Times New Roman"/>
          <w:sz w:val="24"/>
          <w:szCs w:val="24"/>
          <w:lang w:val="pl-PL"/>
        </w:rPr>
        <w:t>Direktorata</w:t>
      </w:r>
      <w:r>
        <w:rPr>
          <w:rFonts w:ascii="Times New Roman" w:hAnsi="Times New Roman" w:cs="Times New Roman"/>
          <w:sz w:val="24"/>
          <w:szCs w:val="24"/>
          <w:lang w:val="pl-PL"/>
        </w:rPr>
        <w:t xml:space="preserve"> za</w:t>
      </w:r>
      <w:r w:rsidR="00C639CC">
        <w:rPr>
          <w:rFonts w:ascii="Times New Roman" w:hAnsi="Times New Roman" w:cs="Times New Roman"/>
          <w:sz w:val="24"/>
          <w:szCs w:val="24"/>
          <w:lang w:val="pl-PL"/>
        </w:rPr>
        <w:t xml:space="preserve"> politiku </w:t>
      </w:r>
      <w:r>
        <w:rPr>
          <w:rFonts w:ascii="Times New Roman" w:hAnsi="Times New Roman" w:cs="Times New Roman"/>
          <w:sz w:val="24"/>
          <w:szCs w:val="24"/>
          <w:lang w:val="pl-PL"/>
        </w:rPr>
        <w:t>javn</w:t>
      </w:r>
      <w:r w:rsidR="00C639CC">
        <w:rPr>
          <w:rFonts w:ascii="Times New Roman" w:hAnsi="Times New Roman" w:cs="Times New Roman"/>
          <w:sz w:val="24"/>
          <w:szCs w:val="24"/>
          <w:lang w:val="pl-PL"/>
        </w:rPr>
        <w:t>ih</w:t>
      </w:r>
      <w:r>
        <w:rPr>
          <w:rFonts w:ascii="Times New Roman" w:hAnsi="Times New Roman" w:cs="Times New Roman"/>
          <w:sz w:val="24"/>
          <w:szCs w:val="24"/>
          <w:lang w:val="pl-PL"/>
        </w:rPr>
        <w:t xml:space="preserve"> nabavk</w:t>
      </w:r>
      <w:r w:rsidR="00C639CC">
        <w:rPr>
          <w:rFonts w:ascii="Times New Roman" w:hAnsi="Times New Roman" w:cs="Times New Roman"/>
          <w:sz w:val="24"/>
          <w:szCs w:val="24"/>
          <w:lang w:val="pl-PL"/>
        </w:rPr>
        <w:t>i</w:t>
      </w:r>
      <w:r>
        <w:rPr>
          <w:rFonts w:ascii="Times New Roman" w:hAnsi="Times New Roman" w:cs="Times New Roman"/>
          <w:sz w:val="24"/>
          <w:szCs w:val="24"/>
          <w:lang w:val="pl-PL"/>
        </w:rPr>
        <w:t>,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p>
    <w:p w:rsidR="0001736F" w:rsidRDefault="0001736F" w:rsidP="0001736F">
      <w:pPr>
        <w:spacing w:after="0" w:line="240" w:lineRule="auto"/>
        <w:contextualSpacing/>
        <w:jc w:val="both"/>
        <w:rPr>
          <w:rFonts w:ascii="Times New Roman" w:hAnsi="Times New Roman" w:cs="Times New Roman"/>
          <w:sz w:val="24"/>
          <w:szCs w:val="24"/>
          <w:lang w:val="pl-PL"/>
        </w:rPr>
      </w:pPr>
    </w:p>
    <w:p w:rsidR="0001736F" w:rsidRDefault="0001736F" w:rsidP="0001736F">
      <w:pPr>
        <w:spacing w:after="0" w:line="240" w:lineRule="auto"/>
        <w:contextualSpacing/>
        <w:jc w:val="both"/>
        <w:rPr>
          <w:rFonts w:ascii="Times New Roman" w:hAnsi="Times New Roman" w:cs="Times New Roman"/>
          <w:sz w:val="24"/>
          <w:szCs w:val="24"/>
          <w:lang w:val="pl-PL"/>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Pr="00DA45B1" w:rsidRDefault="00385FB3" w:rsidP="00EE1A0D">
      <w:pPr>
        <w:spacing w:after="0" w:line="240" w:lineRule="auto"/>
        <w:jc w:val="both"/>
        <w:rPr>
          <w:rFonts w:ascii="Times New Roman" w:hAnsi="Times New Roman" w:cs="Times New Roman"/>
          <w:sz w:val="24"/>
          <w:szCs w:val="24"/>
        </w:rPr>
      </w:pPr>
    </w:p>
    <w:p w:rsidR="00EE1A0D" w:rsidRPr="00AE5002" w:rsidRDefault="00EE1A0D" w:rsidP="00AE1763">
      <w:pPr>
        <w:pStyle w:val="Heading1"/>
        <w:pBdr>
          <w:top w:val="single" w:sz="4" w:space="1" w:color="auto"/>
          <w:left w:val="single" w:sz="4" w:space="31" w:color="auto"/>
          <w:bottom w:val="single" w:sz="4" w:space="1" w:color="auto"/>
          <w:right w:val="single" w:sz="4" w:space="31" w:color="auto"/>
        </w:pBdr>
        <w:shd w:val="clear" w:color="auto" w:fill="D9D9D9"/>
        <w:tabs>
          <w:tab w:val="left" w:pos="284"/>
        </w:tabs>
        <w:rPr>
          <w:i w:val="0"/>
          <w:iCs w:val="0"/>
          <w:color w:val="000000"/>
          <w:u w:val="none"/>
        </w:rPr>
      </w:pPr>
      <w:bookmarkStart w:id="6" w:name="_Toc491328564"/>
      <w:bookmarkStart w:id="7" w:name="_Toc23934776"/>
      <w:r w:rsidRPr="00852493">
        <w:rPr>
          <w:i w:val="0"/>
          <w:iCs w:val="0"/>
          <w:color w:val="000000"/>
          <w:u w:val="none"/>
        </w:rPr>
        <w:lastRenderedPageBreak/>
        <w:t>TEHNIČKE KARAKTERISTIKE ILI SPECIFIKACIJE PREDMETA JAVNE NABAVKE, ODNOSNO PREDMJER RADOVA</w:t>
      </w:r>
      <w:bookmarkEnd w:id="6"/>
      <w:bookmarkEnd w:id="7"/>
    </w:p>
    <w:p w:rsidR="006C3C40" w:rsidRDefault="006C3C40" w:rsidP="006C3C40">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6C3C40">
      <w:pPr>
        <w:pStyle w:val="ListParagraph"/>
        <w:spacing w:before="0" w:after="0" w:line="240" w:lineRule="auto"/>
        <w:ind w:left="630" w:hanging="252"/>
        <w:jc w:val="both"/>
        <w:rPr>
          <w:rFonts w:ascii="Times New Roman" w:hAnsi="Times New Roman" w:cs="Times New Roman"/>
          <w:color w:val="000000"/>
          <w:sz w:val="24"/>
          <w:szCs w:val="24"/>
        </w:rPr>
      </w:pPr>
    </w:p>
    <w:tbl>
      <w:tblPr>
        <w:tblW w:w="10555" w:type="dxa"/>
        <w:tblInd w:w="-856" w:type="dxa"/>
        <w:tblLayout w:type="fixed"/>
        <w:tblCellMar>
          <w:left w:w="57" w:type="dxa"/>
          <w:right w:w="57" w:type="dxa"/>
        </w:tblCellMar>
        <w:tblLook w:val="04A0" w:firstRow="1" w:lastRow="0" w:firstColumn="1" w:lastColumn="0" w:noHBand="0" w:noVBand="1"/>
      </w:tblPr>
      <w:tblGrid>
        <w:gridCol w:w="553"/>
        <w:gridCol w:w="14"/>
        <w:gridCol w:w="498"/>
        <w:gridCol w:w="2758"/>
        <w:gridCol w:w="1067"/>
        <w:gridCol w:w="992"/>
        <w:gridCol w:w="73"/>
        <w:gridCol w:w="1066"/>
        <w:gridCol w:w="1060"/>
        <w:gridCol w:w="992"/>
        <w:gridCol w:w="1202"/>
        <w:gridCol w:w="280"/>
      </w:tblGrid>
      <w:tr w:rsidR="00D90D0A" w:rsidRPr="00D90D0A" w:rsidTr="00B96813">
        <w:trPr>
          <w:gridAfter w:val="1"/>
          <w:wAfter w:w="280" w:type="dxa"/>
          <w:cantSplit/>
          <w:trHeight w:val="1113"/>
        </w:trPr>
        <w:tc>
          <w:tcPr>
            <w:tcW w:w="567" w:type="dxa"/>
            <w:gridSpan w:val="2"/>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bookmarkStart w:id="8" w:name="_Toc416180134"/>
            <w:bookmarkEnd w:id="4"/>
            <w:bookmarkEnd w:id="5"/>
            <w:r w:rsidRPr="00D90D0A">
              <w:rPr>
                <w:rFonts w:asciiTheme="minorHAnsi" w:hAnsiTheme="minorHAnsi" w:cstheme="minorHAnsi"/>
                <w:b/>
                <w:bCs/>
                <w:sz w:val="20"/>
                <w:szCs w:val="20"/>
              </w:rPr>
              <w:t>Redni br.</w:t>
            </w:r>
          </w:p>
        </w:tc>
        <w:tc>
          <w:tcPr>
            <w:tcW w:w="498" w:type="dxa"/>
            <w:tcBorders>
              <w:top w:val="single" w:sz="4" w:space="0" w:color="auto"/>
              <w:left w:val="nil"/>
              <w:bottom w:val="single" w:sz="4" w:space="0" w:color="auto"/>
              <w:right w:val="single" w:sz="4" w:space="0" w:color="auto"/>
            </w:tcBorders>
            <w:shd w:val="clear" w:color="000000" w:fill="C0C0C0"/>
            <w:textDirection w:val="btLr"/>
          </w:tcPr>
          <w:p w:rsidR="00D90D0A" w:rsidRPr="00D90D0A" w:rsidRDefault="00D90D0A" w:rsidP="00D90D0A">
            <w:pPr>
              <w:spacing w:after="0" w:line="240" w:lineRule="auto"/>
              <w:ind w:left="113" w:right="113"/>
              <w:jc w:val="center"/>
              <w:rPr>
                <w:rFonts w:asciiTheme="minorHAnsi" w:hAnsiTheme="minorHAnsi" w:cstheme="minorHAnsi"/>
                <w:b/>
                <w:bCs/>
                <w:sz w:val="20"/>
                <w:szCs w:val="20"/>
              </w:rPr>
            </w:pPr>
            <w:r w:rsidRPr="00D90D0A">
              <w:rPr>
                <w:rFonts w:asciiTheme="minorHAnsi" w:hAnsiTheme="minorHAnsi" w:cstheme="minorHAnsi"/>
                <w:b/>
                <w:bCs/>
                <w:sz w:val="20"/>
                <w:szCs w:val="20"/>
                <w:lang w:val="it-IT"/>
              </w:rPr>
              <w:t>Opis Predmeta</w:t>
            </w:r>
          </w:p>
        </w:tc>
        <w:tc>
          <w:tcPr>
            <w:tcW w:w="275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Bitne karakteristike ponuđenog predmeta nabavke</w:t>
            </w:r>
          </w:p>
        </w:tc>
        <w:tc>
          <w:tcPr>
            <w:tcW w:w="1067" w:type="dxa"/>
            <w:tcBorders>
              <w:top w:val="single" w:sz="4" w:space="0" w:color="auto"/>
              <w:left w:val="nil"/>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Jedinica mjere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Količine</w:t>
            </w:r>
          </w:p>
          <w:p w:rsidR="00D90D0A" w:rsidRPr="00D90D0A" w:rsidRDefault="00D90D0A" w:rsidP="00D90D0A">
            <w:pPr>
              <w:spacing w:after="0" w:line="240" w:lineRule="auto"/>
              <w:ind w:right="4208"/>
              <w:rPr>
                <w:rFonts w:asciiTheme="minorHAnsi" w:hAnsiTheme="minorHAnsi" w:cstheme="minorHAnsi"/>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Jedinična</w:t>
            </w:r>
            <w:r w:rsidRPr="00D90D0A">
              <w:rPr>
                <w:rFonts w:asciiTheme="minorHAnsi" w:hAnsiTheme="minorHAnsi" w:cstheme="minorHAnsi"/>
                <w:b/>
                <w:bCs/>
                <w:sz w:val="20"/>
                <w:szCs w:val="20"/>
              </w:rPr>
              <w:br/>
              <w:t xml:space="preserve">cijena  bez PDV-a      </w:t>
            </w:r>
          </w:p>
        </w:tc>
        <w:tc>
          <w:tcPr>
            <w:tcW w:w="1060" w:type="dxa"/>
            <w:tcBorders>
              <w:top w:val="single" w:sz="4" w:space="0" w:color="auto"/>
              <w:left w:val="nil"/>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lang w:val="it-IT"/>
              </w:rPr>
              <w:t>Ukupan iznos bez PDV-a</w:t>
            </w:r>
          </w:p>
        </w:tc>
        <w:tc>
          <w:tcPr>
            <w:tcW w:w="992" w:type="dxa"/>
            <w:tcBorders>
              <w:top w:val="single" w:sz="4" w:space="0" w:color="auto"/>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center"/>
              <w:rPr>
                <w:rFonts w:asciiTheme="minorHAnsi" w:hAnsiTheme="minorHAnsi" w:cstheme="minorHAnsi"/>
                <w:b/>
                <w:bCs/>
                <w:sz w:val="20"/>
                <w:szCs w:val="20"/>
              </w:rPr>
            </w:pPr>
          </w:p>
          <w:p w:rsidR="00D90D0A" w:rsidRPr="00D90D0A" w:rsidRDefault="00D90D0A" w:rsidP="00D90D0A">
            <w:pPr>
              <w:spacing w:after="0" w:line="240" w:lineRule="auto"/>
              <w:jc w:val="center"/>
              <w:rPr>
                <w:rFonts w:asciiTheme="minorHAnsi" w:hAnsiTheme="minorHAnsi" w:cstheme="minorHAnsi"/>
                <w:b/>
                <w:bCs/>
                <w:sz w:val="20"/>
                <w:szCs w:val="20"/>
                <w:lang w:val="it-IT"/>
              </w:rPr>
            </w:pPr>
          </w:p>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b/>
                <w:bCs/>
                <w:sz w:val="20"/>
                <w:szCs w:val="20"/>
                <w:lang w:val="it-IT"/>
              </w:rPr>
              <w:t>PDV</w:t>
            </w: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center"/>
              <w:rPr>
                <w:rFonts w:asciiTheme="minorHAnsi" w:hAnsiTheme="minorHAnsi" w:cstheme="minorHAnsi"/>
                <w:b/>
                <w:bCs/>
                <w:sz w:val="20"/>
                <w:szCs w:val="20"/>
                <w:lang w:val="it-IT"/>
              </w:rPr>
            </w:pPr>
          </w:p>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lang w:val="it-IT"/>
              </w:rPr>
              <w:t>Ukupan iznos sa PDV-om</w:t>
            </w:r>
          </w:p>
        </w:tc>
      </w:tr>
      <w:tr w:rsidR="00D90D0A" w:rsidRPr="00D90D0A" w:rsidTr="00B96813">
        <w:trPr>
          <w:gridAfter w:val="1"/>
          <w:wAfter w:w="280" w:type="dxa"/>
          <w:cantSplit/>
          <w:trHeight w:val="393"/>
        </w:trPr>
        <w:tc>
          <w:tcPr>
            <w:tcW w:w="10275"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90D0A" w:rsidRPr="00D90D0A" w:rsidRDefault="00D90D0A" w:rsidP="00D90D0A">
            <w:pPr>
              <w:spacing w:after="0" w:line="240" w:lineRule="auto"/>
              <w:jc w:val="center"/>
              <w:rPr>
                <w:rFonts w:asciiTheme="minorHAnsi" w:hAnsiTheme="minorHAnsi" w:cstheme="minorHAnsi"/>
                <w:b/>
                <w:bCs/>
                <w:sz w:val="28"/>
                <w:szCs w:val="28"/>
                <w:lang w:val="it-IT"/>
              </w:rPr>
            </w:pPr>
            <w:r w:rsidRPr="00D90D0A">
              <w:rPr>
                <w:rFonts w:asciiTheme="minorHAnsi" w:hAnsiTheme="minorHAnsi" w:cstheme="minorHAnsi"/>
                <w:b/>
                <w:bCs/>
                <w:sz w:val="28"/>
                <w:szCs w:val="28"/>
                <w:lang w:val="it-IT"/>
              </w:rPr>
              <w:t>ULICA "BRATSTVO I JEDINSTVO"</w:t>
            </w:r>
          </w:p>
        </w:tc>
      </w:tr>
      <w:tr w:rsidR="00D90D0A" w:rsidRPr="00D90D0A" w:rsidTr="00B96813">
        <w:trPr>
          <w:gridAfter w:val="1"/>
          <w:wAfter w:w="280" w:type="dxa"/>
          <w:cantSplit/>
          <w:trHeight w:val="393"/>
        </w:trPr>
        <w:tc>
          <w:tcPr>
            <w:tcW w:w="10275"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90D0A" w:rsidRPr="00D90D0A" w:rsidRDefault="00D90D0A" w:rsidP="00D90D0A">
            <w:pPr>
              <w:numPr>
                <w:ilvl w:val="0"/>
                <w:numId w:val="7"/>
              </w:numPr>
              <w:spacing w:after="0" w:line="240" w:lineRule="auto"/>
              <w:contextualSpacing/>
              <w:jc w:val="center"/>
              <w:rPr>
                <w:rFonts w:asciiTheme="minorHAnsi" w:hAnsiTheme="minorHAnsi" w:cstheme="minorHAnsi"/>
                <w:b/>
                <w:bCs/>
                <w:sz w:val="28"/>
                <w:szCs w:val="28"/>
                <w:lang w:val="it-IT"/>
              </w:rPr>
            </w:pPr>
            <w:r w:rsidRPr="00D90D0A">
              <w:rPr>
                <w:rFonts w:asciiTheme="minorHAnsi" w:hAnsiTheme="minorHAnsi" w:cstheme="minorHAnsi"/>
                <w:b/>
                <w:bCs/>
                <w:sz w:val="28"/>
                <w:szCs w:val="28"/>
                <w:lang w:val="it-IT"/>
              </w:rPr>
              <w:t>SAOBRAĆAJ</w:t>
            </w: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1.</w:t>
            </w:r>
          </w:p>
        </w:tc>
        <w:tc>
          <w:tcPr>
            <w:tcW w:w="498" w:type="dxa"/>
            <w:vMerge w:val="restart"/>
            <w:tcBorders>
              <w:top w:val="nil"/>
              <w:left w:val="nil"/>
              <w:right w:val="single" w:sz="4" w:space="0" w:color="auto"/>
            </w:tcBorders>
            <w:textDirection w:val="btLr"/>
            <w:vAlign w:val="center"/>
          </w:tcPr>
          <w:p w:rsidR="00D90D0A" w:rsidRPr="00D90D0A" w:rsidRDefault="00D90D0A" w:rsidP="00D90D0A">
            <w:pPr>
              <w:spacing w:after="0" w:line="240" w:lineRule="auto"/>
              <w:ind w:left="113" w:right="113"/>
              <w:jc w:val="center"/>
              <w:rPr>
                <w:rFonts w:asciiTheme="minorHAnsi" w:hAnsiTheme="minorHAnsi" w:cstheme="minorHAnsi"/>
                <w:sz w:val="20"/>
                <w:szCs w:val="20"/>
              </w:rPr>
            </w:pPr>
            <w:r w:rsidRPr="00D90D0A">
              <w:rPr>
                <w:rFonts w:asciiTheme="minorHAnsi" w:hAnsiTheme="minorHAnsi" w:cstheme="minorHAnsi"/>
                <w:b/>
                <w:bCs/>
              </w:rPr>
              <w:t xml:space="preserve"> I   PRIPREMNI RADOVI</w:t>
            </w: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Obilježavanje saobraćajnih elemenata i detaljnih</w:t>
            </w:r>
          </w:p>
          <w:p w:rsidR="00D90D0A" w:rsidRPr="00D90D0A" w:rsidRDefault="00D90D0A" w:rsidP="00D90D0A">
            <w:pPr>
              <w:spacing w:after="0" w:line="240" w:lineRule="auto"/>
              <w:rPr>
                <w:rFonts w:asciiTheme="minorHAnsi" w:hAnsiTheme="minorHAnsi" w:cstheme="minorHAnsi"/>
                <w:sz w:val="20"/>
                <w:szCs w:val="20"/>
              </w:rPr>
            </w:pPr>
            <w:proofErr w:type="gramStart"/>
            <w:r w:rsidRPr="00D90D0A">
              <w:rPr>
                <w:rFonts w:asciiTheme="minorHAnsi" w:hAnsiTheme="minorHAnsi" w:cstheme="minorHAnsi"/>
                <w:sz w:val="20"/>
                <w:szCs w:val="20"/>
              </w:rPr>
              <w:t>tačaka</w:t>
            </w:r>
            <w:proofErr w:type="gramEnd"/>
            <w:r w:rsidRPr="00D90D0A">
              <w:rPr>
                <w:rFonts w:asciiTheme="minorHAnsi" w:hAnsiTheme="minorHAnsi" w:cstheme="minorHAnsi"/>
                <w:sz w:val="20"/>
                <w:szCs w:val="20"/>
              </w:rPr>
              <w:t xml:space="preserve"> prije početka građenja, osiguranje i obnavljanje trase tokom radova.</w:t>
            </w:r>
          </w:p>
        </w:tc>
        <w:tc>
          <w:tcPr>
            <w:tcW w:w="1067" w:type="dxa"/>
            <w:tcBorders>
              <w:bottom w:val="single" w:sz="4" w:space="0" w:color="auto"/>
              <w:right w:val="single" w:sz="4" w:space="0" w:color="auto"/>
            </w:tcBorders>
            <w:shd w:val="clear" w:color="auto" w:fill="auto"/>
            <w:noWrap/>
            <w:vAlign w:val="center"/>
          </w:tcPr>
          <w:p w:rsidR="00D90D0A" w:rsidRPr="00D90D0A" w:rsidRDefault="00D90D0A" w:rsidP="00D90D0A">
            <w:pPr>
              <w:spacing w:after="0" w:line="0" w:lineRule="atLeast"/>
              <w:ind w:left="-57"/>
              <w:jc w:val="center"/>
              <w:rPr>
                <w:rFonts w:asciiTheme="minorHAnsi" w:eastAsia="Century Gothic" w:hAnsiTheme="minorHAnsi" w:cstheme="minorHAnsi"/>
                <w:sz w:val="20"/>
                <w:szCs w:val="20"/>
              </w:rPr>
            </w:pPr>
            <w:r w:rsidRPr="00D90D0A">
              <w:rPr>
                <w:rFonts w:asciiTheme="minorHAnsi" w:eastAsia="Century Gothic" w:hAnsiTheme="minorHAnsi" w:cstheme="minorHAnsi"/>
                <w:sz w:val="20"/>
                <w:szCs w:val="20"/>
              </w:rPr>
              <w:t>m1</w:t>
            </w:r>
          </w:p>
        </w:tc>
        <w:tc>
          <w:tcPr>
            <w:tcW w:w="992" w:type="dxa"/>
            <w:tcBorders>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0" w:lineRule="atLeast"/>
              <w:ind w:left="-57" w:right="20"/>
              <w:jc w:val="center"/>
              <w:rPr>
                <w:rFonts w:asciiTheme="minorHAnsi" w:eastAsia="Century Gothic" w:hAnsiTheme="minorHAnsi" w:cstheme="minorHAnsi"/>
                <w:sz w:val="20"/>
                <w:szCs w:val="20"/>
              </w:rPr>
            </w:pPr>
            <w:r w:rsidRPr="00D90D0A">
              <w:rPr>
                <w:rFonts w:asciiTheme="minorHAnsi" w:eastAsia="Century Gothic" w:hAnsiTheme="minorHAnsi" w:cstheme="minorHAnsi"/>
                <w:sz w:val="20"/>
                <w:szCs w:val="20"/>
              </w:rPr>
              <w:t>526.14</w:t>
            </w:r>
          </w:p>
        </w:tc>
        <w:tc>
          <w:tcPr>
            <w:tcW w:w="1139" w:type="dxa"/>
            <w:gridSpan w:val="2"/>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2.</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Uklanjanje postojećeg asfalta koji se neće nadograđivati</w:t>
            </w:r>
          </w:p>
        </w:tc>
        <w:tc>
          <w:tcPr>
            <w:tcW w:w="1067" w:type="dxa"/>
            <w:tcBorders>
              <w:top w:val="single" w:sz="4" w:space="0" w:color="auto"/>
              <w:bottom w:val="single" w:sz="4" w:space="0" w:color="auto"/>
              <w:right w:val="single" w:sz="4" w:space="0" w:color="auto"/>
            </w:tcBorders>
            <w:shd w:val="clear" w:color="auto" w:fill="auto"/>
            <w:noWrap/>
            <w:vAlign w:val="center"/>
          </w:tcPr>
          <w:p w:rsidR="00D90D0A" w:rsidRPr="00D90D0A" w:rsidRDefault="00D90D0A" w:rsidP="00D90D0A">
            <w:pPr>
              <w:spacing w:after="0" w:line="0" w:lineRule="atLeast"/>
              <w:ind w:left="-57"/>
              <w:jc w:val="center"/>
              <w:rPr>
                <w:rFonts w:asciiTheme="minorHAnsi" w:eastAsia="Century Gothic" w:hAnsiTheme="minorHAnsi" w:cstheme="minorHAnsi"/>
                <w:sz w:val="20"/>
                <w:szCs w:val="20"/>
              </w:rPr>
            </w:pPr>
            <w:r w:rsidRPr="00D90D0A">
              <w:rPr>
                <w:rFonts w:asciiTheme="minorHAnsi" w:eastAsia="Century Gothic" w:hAnsiTheme="minorHAnsi" w:cstheme="minorHAnsi"/>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0" w:lineRule="atLeast"/>
              <w:ind w:left="-57" w:right="20"/>
              <w:jc w:val="center"/>
              <w:rPr>
                <w:rFonts w:asciiTheme="minorHAnsi" w:eastAsia="Century Gothic" w:hAnsiTheme="minorHAnsi" w:cstheme="minorHAnsi"/>
                <w:sz w:val="20"/>
                <w:szCs w:val="20"/>
              </w:rPr>
            </w:pPr>
            <w:r w:rsidRPr="00D90D0A">
              <w:rPr>
                <w:rFonts w:asciiTheme="minorHAnsi" w:eastAsia="Century Gothic" w:hAnsiTheme="minorHAnsi" w:cstheme="minorHAnsi"/>
                <w:sz w:val="20"/>
                <w:szCs w:val="20"/>
              </w:rPr>
              <w:t>1,652.73</w:t>
            </w:r>
          </w:p>
        </w:tc>
        <w:tc>
          <w:tcPr>
            <w:tcW w:w="1139" w:type="dxa"/>
            <w:gridSpan w:val="2"/>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3.</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ind w:firstLine="10"/>
              <w:jc w:val="both"/>
              <w:rPr>
                <w:rFonts w:asciiTheme="minorHAnsi" w:hAnsiTheme="minorHAnsi" w:cstheme="minorHAnsi"/>
                <w:sz w:val="20"/>
                <w:szCs w:val="20"/>
              </w:rPr>
            </w:pPr>
            <w:r w:rsidRPr="00D90D0A">
              <w:rPr>
                <w:rFonts w:asciiTheme="minorHAnsi" w:hAnsiTheme="minorHAnsi" w:cstheme="minorHAnsi"/>
                <w:sz w:val="20"/>
                <w:szCs w:val="20"/>
              </w:rPr>
              <w:t>Priprema postojećeg habajućeg sloja asfalta grebanjem površine odgovarajućom mehanizacijom, sa utovarom i odvozom na gradsku deponiju</w:t>
            </w:r>
          </w:p>
        </w:tc>
        <w:tc>
          <w:tcPr>
            <w:tcW w:w="1067" w:type="dxa"/>
            <w:tcBorders>
              <w:top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1,747.94</w:t>
            </w:r>
          </w:p>
        </w:tc>
        <w:tc>
          <w:tcPr>
            <w:tcW w:w="1139" w:type="dxa"/>
            <w:gridSpan w:val="2"/>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4.</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Rušenje postojećih objekata</w:t>
            </w:r>
          </w:p>
        </w:tc>
        <w:tc>
          <w:tcPr>
            <w:tcW w:w="1067" w:type="dxa"/>
            <w:tcBorders>
              <w:top w:val="single" w:sz="4" w:space="0" w:color="auto"/>
              <w:left w:val="nil"/>
              <w:bottom w:val="single" w:sz="4" w:space="0" w:color="auto"/>
              <w:right w:val="single" w:sz="4" w:space="0" w:color="auto"/>
            </w:tcBorders>
            <w:shd w:val="clear" w:color="auto" w:fill="auto"/>
            <w:noWrap/>
            <w:vAlign w:val="center"/>
          </w:tcPr>
          <w:p w:rsidR="00D90D0A" w:rsidRPr="00D90D0A" w:rsidRDefault="00D90D0A" w:rsidP="00D90D0A">
            <w:pPr>
              <w:spacing w:after="0"/>
              <w:jc w:val="center"/>
            </w:pPr>
            <w:r w:rsidRPr="00D90D0A">
              <w:t>m2</w:t>
            </w: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jc w:val="center"/>
            </w:pPr>
            <w:r w:rsidRPr="00D90D0A">
              <w:t>101.50</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5.</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Rušenje postojećih zidova uključujući i metalne ograde</w:t>
            </w:r>
          </w:p>
        </w:tc>
        <w:tc>
          <w:tcPr>
            <w:tcW w:w="1067" w:type="dxa"/>
            <w:tcBorders>
              <w:top w:val="nil"/>
              <w:left w:val="nil"/>
              <w:bottom w:val="single" w:sz="4" w:space="0" w:color="auto"/>
              <w:right w:val="single" w:sz="4" w:space="0" w:color="auto"/>
            </w:tcBorders>
            <w:shd w:val="clear" w:color="auto" w:fill="auto"/>
            <w:noWrap/>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m1</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418.50</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6.</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Rušenje   postojećih   betonskih   površina</w:t>
            </w:r>
            <w:r w:rsidRPr="00D90D0A">
              <w:rPr>
                <w:rFonts w:asciiTheme="minorHAnsi" w:hAnsiTheme="minorHAnsi" w:cstheme="minorHAnsi"/>
                <w:sz w:val="20"/>
                <w:szCs w:val="20"/>
              </w:rPr>
              <w:tab/>
              <w:t>sa utovarom i odvozom</w:t>
            </w:r>
          </w:p>
        </w:tc>
        <w:tc>
          <w:tcPr>
            <w:tcW w:w="1067" w:type="dxa"/>
            <w:tcBorders>
              <w:top w:val="nil"/>
              <w:left w:val="nil"/>
              <w:bottom w:val="single" w:sz="4" w:space="0" w:color="auto"/>
              <w:right w:val="single" w:sz="4" w:space="0" w:color="auto"/>
            </w:tcBorders>
            <w:shd w:val="clear" w:color="auto" w:fill="auto"/>
            <w:noWrap/>
            <w:vAlign w:val="center"/>
          </w:tcPr>
          <w:p w:rsidR="00D90D0A" w:rsidRPr="00D90D0A" w:rsidRDefault="00D90D0A" w:rsidP="00D90D0A">
            <w:pPr>
              <w:spacing w:after="0" w:line="240" w:lineRule="auto"/>
              <w:jc w:val="center"/>
            </w:pPr>
            <w:r w:rsidRPr="00D90D0A">
              <w:t>m2</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658.21</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nil"/>
              <w:bottom w:val="nil"/>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498" w:type="dxa"/>
            <w:tcBorders>
              <w:top w:val="single" w:sz="4" w:space="0" w:color="auto"/>
              <w:left w:val="nil"/>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nil"/>
              <w:left w:val="nil"/>
              <w:bottom w:val="nil"/>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3198" w:type="dxa"/>
            <w:gridSpan w:val="4"/>
            <w:tcBorders>
              <w:top w:val="nil"/>
              <w:left w:val="nil"/>
              <w:bottom w:val="nil"/>
              <w:right w:val="single" w:sz="4" w:space="0" w:color="000000"/>
            </w:tcBorders>
            <w:shd w:val="clear" w:color="auto" w:fill="auto"/>
            <w:vAlign w:val="center"/>
            <w:hideMark/>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            UKUPNO:</w:t>
            </w:r>
          </w:p>
        </w:tc>
        <w:tc>
          <w:tcPr>
            <w:tcW w:w="1060" w:type="dxa"/>
            <w:tcBorders>
              <w:top w:val="nil"/>
              <w:left w:val="nil"/>
              <w:bottom w:val="single" w:sz="4" w:space="0" w:color="auto"/>
              <w:right w:val="single" w:sz="4" w:space="0" w:color="auto"/>
            </w:tcBorders>
            <w:shd w:val="clear" w:color="000000" w:fill="C0C0C0"/>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gridSpan w:val="2"/>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498" w:type="dxa"/>
            <w:tcBorders>
              <w:top w:val="nil"/>
              <w:left w:val="nil"/>
              <w:bottom w:val="single" w:sz="4" w:space="0" w:color="auto"/>
            </w:tcBorders>
          </w:tcPr>
          <w:p w:rsidR="00D90D0A" w:rsidRPr="00D90D0A" w:rsidRDefault="00D90D0A" w:rsidP="00D90D0A">
            <w:pPr>
              <w:spacing w:after="0" w:line="240" w:lineRule="auto"/>
              <w:jc w:val="center"/>
              <w:rPr>
                <w:rFonts w:asciiTheme="minorHAnsi" w:hAnsiTheme="minorHAnsi" w:cstheme="minorHAnsi"/>
                <w:sz w:val="20"/>
                <w:szCs w:val="20"/>
              </w:rPr>
            </w:pPr>
          </w:p>
        </w:tc>
        <w:tc>
          <w:tcPr>
            <w:tcW w:w="2758" w:type="dxa"/>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jc w:val="center"/>
              <w:rPr>
                <w:rFonts w:asciiTheme="minorHAnsi" w:hAnsiTheme="minorHAnsi" w:cstheme="minorHAnsi"/>
                <w:sz w:val="20"/>
                <w:szCs w:val="20"/>
              </w:rPr>
            </w:pPr>
          </w:p>
        </w:tc>
        <w:tc>
          <w:tcPr>
            <w:tcW w:w="1067" w:type="dxa"/>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sz w:val="20"/>
                <w:szCs w:val="20"/>
              </w:rPr>
            </w:pPr>
          </w:p>
        </w:tc>
        <w:tc>
          <w:tcPr>
            <w:tcW w:w="992" w:type="dxa"/>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jc w:val="center"/>
              <w:rPr>
                <w:rFonts w:asciiTheme="minorHAnsi" w:hAnsiTheme="minorHAnsi" w:cstheme="minorHAnsi"/>
                <w:sz w:val="20"/>
                <w:szCs w:val="20"/>
              </w:rPr>
            </w:pPr>
          </w:p>
        </w:tc>
        <w:tc>
          <w:tcPr>
            <w:tcW w:w="1139" w:type="dxa"/>
            <w:gridSpan w:val="2"/>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sz w:val="20"/>
                <w:szCs w:val="20"/>
              </w:rPr>
            </w:pPr>
          </w:p>
        </w:tc>
        <w:tc>
          <w:tcPr>
            <w:tcW w:w="1060" w:type="dxa"/>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992" w:type="dxa"/>
            <w:tcBorders>
              <w:top w:val="nil"/>
              <w:left w:val="nil"/>
              <w:bottom w:val="single" w:sz="4" w:space="0" w:color="auto"/>
              <w:right w:val="nil"/>
            </w:tcBorders>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nil"/>
            </w:tcBorders>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1.</w:t>
            </w:r>
          </w:p>
        </w:tc>
        <w:tc>
          <w:tcPr>
            <w:tcW w:w="498" w:type="dxa"/>
            <w:vMerge w:val="restart"/>
            <w:tcBorders>
              <w:top w:val="single" w:sz="4" w:space="0" w:color="auto"/>
              <w:left w:val="nil"/>
              <w:right w:val="single" w:sz="4" w:space="0" w:color="auto"/>
            </w:tcBorders>
            <w:textDirection w:val="btLr"/>
            <w:vAlign w:val="center"/>
          </w:tcPr>
          <w:p w:rsidR="00D90D0A" w:rsidRPr="00D90D0A" w:rsidRDefault="00D90D0A" w:rsidP="00D90D0A">
            <w:pPr>
              <w:spacing w:after="0" w:line="240" w:lineRule="auto"/>
              <w:ind w:left="113" w:right="113"/>
              <w:jc w:val="center"/>
              <w:rPr>
                <w:rFonts w:asciiTheme="minorHAnsi" w:hAnsiTheme="minorHAnsi" w:cstheme="minorHAnsi"/>
              </w:rPr>
            </w:pPr>
            <w:r w:rsidRPr="00D90D0A">
              <w:rPr>
                <w:rFonts w:asciiTheme="minorHAnsi" w:hAnsiTheme="minorHAnsi" w:cstheme="minorHAnsi"/>
                <w:b/>
                <w:bCs/>
              </w:rPr>
              <w:t xml:space="preserve">II ZEMLJANI RADOVI </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Mašinsko skidanje humusa u sloju prosječne debljine d=20cm i odvoz na gradsku deponiju.</w:t>
            </w:r>
          </w:p>
        </w:tc>
        <w:tc>
          <w:tcPr>
            <w:tcW w:w="1067" w:type="dxa"/>
            <w:tcBorders>
              <w:top w:val="single" w:sz="4" w:space="0" w:color="auto"/>
              <w:left w:val="nil"/>
              <w:bottom w:val="nil"/>
              <w:right w:val="nil"/>
            </w:tcBorders>
            <w:shd w:val="clear" w:color="auto" w:fill="auto"/>
            <w:vAlign w:val="center"/>
          </w:tcPr>
          <w:p w:rsidR="00D90D0A" w:rsidRPr="00D90D0A" w:rsidRDefault="00D90D0A" w:rsidP="00D90D0A">
            <w:pPr>
              <w:spacing w:after="0" w:line="240" w:lineRule="auto"/>
              <w:jc w:val="center"/>
            </w:pPr>
            <w:r w:rsidRPr="00D90D0A">
              <w:t>m3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jc w:val="center"/>
            </w:pPr>
            <w:r w:rsidRPr="00D90D0A">
              <w:t>209.78</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single" w:sz="4" w:space="0" w:color="auto"/>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single" w:sz="4" w:space="0" w:color="auto"/>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2.</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Mašinski iskop zemlje III i IV kategorije</w:t>
            </w:r>
          </w:p>
        </w:tc>
        <w:tc>
          <w:tcPr>
            <w:tcW w:w="1067"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m3</w:t>
            </w: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jc w:val="center"/>
            </w:pPr>
            <w:r w:rsidRPr="00D90D0A">
              <w:t>929.08</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single" w:sz="4" w:space="0" w:color="auto"/>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single" w:sz="4" w:space="0" w:color="auto"/>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3.</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Izrada nasipa sa obradom bankina</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m3</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65.04</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4.</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Sabijanje podtla</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m2</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854.55</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5.</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Odvoz viška materijala na udaljenost do 5 km</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m3</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182.79</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6.</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Humuziranje i zatravnjavanje kosina usjeka i nasipa i ostalih površina planiranih za</w:t>
            </w:r>
          </w:p>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ozelenjavanje</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m2</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188.79</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7.</w:t>
            </w:r>
          </w:p>
        </w:tc>
        <w:tc>
          <w:tcPr>
            <w:tcW w:w="498" w:type="dxa"/>
            <w:vMerge/>
            <w:tcBorders>
              <w:left w:val="nil"/>
              <w:bottom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 xml:space="preserve">Planiranje, valjanje posteljice sa ispitivanjem nabijenosti </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m2</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4,593.26</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gridSpan w:val="2"/>
            <w:tcBorders>
              <w:top w:val="nil"/>
              <w:left w:val="nil"/>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498" w:type="dxa"/>
            <w:tcBorders>
              <w:top w:val="single" w:sz="4" w:space="0" w:color="auto"/>
              <w:left w:val="nil"/>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nil"/>
              <w:left w:val="nil"/>
              <w:bottom w:val="nil"/>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3198" w:type="dxa"/>
            <w:gridSpan w:val="4"/>
            <w:tcBorders>
              <w:top w:val="nil"/>
              <w:left w:val="nil"/>
              <w:right w:val="single" w:sz="4" w:space="0" w:color="000000"/>
            </w:tcBorders>
            <w:shd w:val="clear" w:color="auto" w:fill="auto"/>
            <w:vAlign w:val="center"/>
            <w:hideMark/>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            UKUPNO:</w:t>
            </w:r>
          </w:p>
        </w:tc>
        <w:tc>
          <w:tcPr>
            <w:tcW w:w="1060" w:type="dxa"/>
            <w:tcBorders>
              <w:top w:val="single" w:sz="4" w:space="0" w:color="auto"/>
              <w:left w:val="nil"/>
              <w:bottom w:val="single" w:sz="4" w:space="0" w:color="auto"/>
              <w:right w:val="single" w:sz="4" w:space="0" w:color="auto"/>
            </w:tcBorders>
            <w:shd w:val="clear" w:color="000000" w:fill="C0C0C0"/>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0"/>
          <w:wAfter w:w="9988" w:type="dxa"/>
          <w:cantSplit/>
          <w:trHeight w:val="20"/>
        </w:trPr>
        <w:tc>
          <w:tcPr>
            <w:tcW w:w="567" w:type="dxa"/>
            <w:gridSpan w:val="2"/>
            <w:tcBorders>
              <w:top w:val="nil"/>
              <w:left w:val="nil"/>
              <w:right w:val="nil"/>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r>
      <w:tr w:rsidR="00D90D0A" w:rsidRPr="00D90D0A" w:rsidTr="00B96813">
        <w:trPr>
          <w:gridAfter w:val="10"/>
          <w:wAfter w:w="9988" w:type="dxa"/>
          <w:cantSplit/>
          <w:trHeight w:val="20"/>
        </w:trPr>
        <w:tc>
          <w:tcPr>
            <w:tcW w:w="567" w:type="dxa"/>
            <w:gridSpan w:val="2"/>
            <w:tcBorders>
              <w:top w:val="nil"/>
              <w:left w:val="nil"/>
              <w:right w:val="nil"/>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lastRenderedPageBreak/>
              <w:t>1.</w:t>
            </w:r>
          </w:p>
        </w:tc>
        <w:tc>
          <w:tcPr>
            <w:tcW w:w="498" w:type="dxa"/>
            <w:vMerge w:val="restart"/>
            <w:tcBorders>
              <w:top w:val="single" w:sz="4" w:space="0" w:color="auto"/>
              <w:left w:val="single" w:sz="4" w:space="0" w:color="auto"/>
              <w:right w:val="single" w:sz="4" w:space="0" w:color="auto"/>
            </w:tcBorders>
            <w:textDirection w:val="btLr"/>
          </w:tcPr>
          <w:p w:rsidR="00D90D0A" w:rsidRPr="00D90D0A" w:rsidRDefault="00D90D0A" w:rsidP="00D90D0A">
            <w:pPr>
              <w:spacing w:after="0" w:line="240" w:lineRule="auto"/>
              <w:ind w:left="113" w:right="113"/>
              <w:jc w:val="center"/>
              <w:rPr>
                <w:rFonts w:asciiTheme="minorHAnsi" w:hAnsiTheme="minorHAnsi" w:cstheme="minorHAnsi"/>
                <w:b/>
                <w:bCs/>
                <w:sz w:val="20"/>
                <w:szCs w:val="20"/>
              </w:rPr>
            </w:pPr>
            <w:r w:rsidRPr="00D90D0A">
              <w:rPr>
                <w:rFonts w:asciiTheme="minorHAnsi" w:hAnsiTheme="minorHAnsi" w:cstheme="minorHAnsi"/>
                <w:b/>
                <w:bCs/>
                <w:sz w:val="20"/>
                <w:szCs w:val="20"/>
              </w:rPr>
              <w:t>III KOLOVOZNA KONSTRUKCIJA</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Ugradnja donjeg nosećeg sloja od drobljenog kamenog materijala-tampona ispod novog kolovoza u sloju debljine d=30cm</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sz w:val="20"/>
                <w:szCs w:val="20"/>
              </w:rPr>
              <w:t>m3</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sz w:val="20"/>
                <w:szCs w:val="20"/>
              </w:rPr>
              <w:t>614.61</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2.</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Cs/>
                <w:sz w:val="20"/>
                <w:szCs w:val="20"/>
              </w:rPr>
              <w:t>Izrada bito-nosećeg sloja BNS-22</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sz w:val="20"/>
                <w:szCs w:val="20"/>
              </w:rPr>
              <w:t>m3</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sz w:val="20"/>
                <w:szCs w:val="20"/>
              </w:rPr>
              <w:t>3,170.53</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3.</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Cs/>
                <w:sz w:val="20"/>
                <w:szCs w:val="20"/>
              </w:rPr>
              <w:t>Izrada završnog sloja od asfalt betona AB-11s, debljine d=4,0cm</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jc w:val="center"/>
              <w:rPr>
                <w:sz w:val="20"/>
                <w:szCs w:val="20"/>
              </w:rPr>
            </w:pPr>
            <w:r w:rsidRPr="00D90D0A">
              <w:rPr>
                <w:sz w:val="20"/>
                <w:szCs w:val="20"/>
              </w:rPr>
              <w:t>m2</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jc w:val="center"/>
              <w:rPr>
                <w:sz w:val="20"/>
                <w:szCs w:val="20"/>
              </w:rPr>
            </w:pPr>
            <w:r w:rsidRPr="00D90D0A">
              <w:rPr>
                <w:sz w:val="20"/>
                <w:szCs w:val="20"/>
              </w:rPr>
              <w:t>3,602.45</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4.</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Izrada trotoara od behaton elemenata debljine d = 8,0cm na sloju pijeska debljine 4,0cm i sloju tampona debljine 15,0cm.</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jc w:val="center"/>
              <w:rPr>
                <w:rFonts w:asciiTheme="minorHAnsi" w:hAnsiTheme="minorHAnsi" w:cstheme="minorHAnsi"/>
                <w:bCs/>
                <w:sz w:val="20"/>
                <w:szCs w:val="20"/>
              </w:rPr>
            </w:pPr>
            <w:r w:rsidRPr="00D90D0A">
              <w:rPr>
                <w:rFonts w:asciiTheme="minorHAnsi" w:hAnsiTheme="minorHAnsi" w:cstheme="minorHAnsi"/>
                <w:bCs/>
                <w:sz w:val="20"/>
                <w:szCs w:val="20"/>
              </w:rPr>
              <w:t>m2</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1,277.16</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5.</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Nabavka i ugrađivanje ivičnjaka 20/24 od betona MB-50, prema detalju na pripremljenoj</w:t>
            </w:r>
          </w:p>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betonskoj podlozi</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jc w:val="center"/>
              <w:rPr>
                <w:sz w:val="20"/>
                <w:szCs w:val="20"/>
              </w:rPr>
            </w:pPr>
            <w:r w:rsidRPr="00D90D0A">
              <w:rPr>
                <w:sz w:val="20"/>
                <w:szCs w:val="20"/>
              </w:rPr>
              <w:t>m1</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jc w:val="center"/>
              <w:rPr>
                <w:sz w:val="20"/>
                <w:szCs w:val="20"/>
              </w:rPr>
            </w:pPr>
            <w:r w:rsidRPr="00D90D0A">
              <w:rPr>
                <w:sz w:val="20"/>
                <w:szCs w:val="20"/>
              </w:rPr>
              <w:t>768.24</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6.</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Nabavka i ugrađivanje ivičnjaka 18/24 od betona MB-50, prema detalju na pripremljenoj</w:t>
            </w:r>
          </w:p>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betonskoj podlozi</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m1</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276.80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7.</w:t>
            </w:r>
          </w:p>
        </w:tc>
        <w:tc>
          <w:tcPr>
            <w:tcW w:w="498" w:type="dxa"/>
            <w:vMerge/>
            <w:tcBorders>
              <w:left w:val="single" w:sz="4" w:space="0" w:color="auto"/>
              <w:bottom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Nabavka i ugrađivanje prelaznih ivičnjaka, prema detalju na pripremljenoj betonskoj podlozi</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m1</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92.80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top w:val="single" w:sz="4" w:space="0" w:color="auto"/>
            </w:tcBorders>
            <w:shd w:val="clear" w:color="auto" w:fill="auto"/>
            <w:vAlign w:val="center"/>
          </w:tcPr>
          <w:p w:rsidR="00D90D0A" w:rsidRPr="00D90D0A" w:rsidRDefault="00D90D0A" w:rsidP="00D90D0A">
            <w:pPr>
              <w:jc w:val="center"/>
              <w:rPr>
                <w:b/>
              </w:rPr>
            </w:pPr>
          </w:p>
        </w:tc>
        <w:tc>
          <w:tcPr>
            <w:tcW w:w="498" w:type="dxa"/>
            <w:tcBorders>
              <w:top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8"/>
          <w:wAfter w:w="6732" w:type="dxa"/>
          <w:cantSplit/>
          <w:trHeight w:val="351"/>
        </w:trPr>
        <w:tc>
          <w:tcPr>
            <w:tcW w:w="567" w:type="dxa"/>
            <w:gridSpan w:val="2"/>
            <w:shd w:val="clear" w:color="auto" w:fill="auto"/>
            <w:vAlign w:val="center"/>
          </w:tcPr>
          <w:p w:rsidR="00D90D0A" w:rsidRPr="00D90D0A" w:rsidRDefault="00D90D0A" w:rsidP="00D90D0A">
            <w:pPr>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r>
      <w:tr w:rsidR="00D90D0A" w:rsidRPr="00D90D0A" w:rsidTr="00B96813">
        <w:trPr>
          <w:gridAfter w:val="8"/>
          <w:wAfter w:w="6732" w:type="dxa"/>
          <w:cantSplit/>
          <w:trHeight w:val="351"/>
        </w:trPr>
        <w:tc>
          <w:tcPr>
            <w:tcW w:w="567" w:type="dxa"/>
            <w:gridSpan w:val="2"/>
            <w:tcBorders>
              <w:bottom w:val="single" w:sz="4" w:space="0" w:color="auto"/>
            </w:tcBorders>
            <w:shd w:val="clear" w:color="auto" w:fill="auto"/>
            <w:vAlign w:val="center"/>
          </w:tcPr>
          <w:p w:rsidR="00D90D0A" w:rsidRPr="00D90D0A" w:rsidRDefault="00D90D0A" w:rsidP="00D90D0A">
            <w:pPr>
              <w:rPr>
                <w:b/>
              </w:rPr>
            </w:pPr>
          </w:p>
        </w:tc>
        <w:tc>
          <w:tcPr>
            <w:tcW w:w="498" w:type="dxa"/>
            <w:tcBorders>
              <w:bottom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bottom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r>
      <w:tr w:rsidR="00D90D0A" w:rsidRPr="00D90D0A" w:rsidTr="00B96813">
        <w:trPr>
          <w:gridAfter w:val="1"/>
          <w:wAfter w:w="280" w:type="dxa"/>
          <w:cantSplit/>
          <w:trHeight w:val="1004"/>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shd w:val="clear" w:color="auto" w:fill="BFBFBF" w:themeFill="background1" w:themeFillShade="BF"/>
              </w:rPr>
              <w:t>1</w:t>
            </w:r>
            <w:r w:rsidRPr="00D90D0A">
              <w:rPr>
                <w:b/>
              </w:rPr>
              <w:t>.</w:t>
            </w:r>
          </w:p>
        </w:tc>
        <w:tc>
          <w:tcPr>
            <w:tcW w:w="498" w:type="dxa"/>
            <w:tcBorders>
              <w:top w:val="single" w:sz="4" w:space="0" w:color="auto"/>
              <w:left w:val="single" w:sz="4" w:space="0" w:color="auto"/>
              <w:bottom w:val="single" w:sz="4" w:space="0" w:color="auto"/>
              <w:right w:val="single" w:sz="4" w:space="0" w:color="auto"/>
            </w:tcBorders>
            <w:textDirection w:val="btLr"/>
            <w:vAlign w:val="center"/>
          </w:tcPr>
          <w:p w:rsidR="00D90D0A" w:rsidRPr="00D90D0A" w:rsidRDefault="00D90D0A" w:rsidP="00D90D0A">
            <w:pPr>
              <w:spacing w:after="0" w:line="240" w:lineRule="auto"/>
              <w:ind w:left="113" w:right="113"/>
              <w:jc w:val="center"/>
              <w:rPr>
                <w:rFonts w:asciiTheme="minorHAnsi" w:hAnsiTheme="minorHAnsi" w:cstheme="minorHAnsi"/>
                <w:b/>
                <w:bCs/>
                <w:sz w:val="20"/>
                <w:szCs w:val="20"/>
              </w:rPr>
            </w:pPr>
            <w:r w:rsidRPr="00D90D0A">
              <w:rPr>
                <w:rFonts w:asciiTheme="minorHAnsi" w:hAnsiTheme="minorHAnsi" w:cstheme="minorHAnsi"/>
                <w:b/>
                <w:bCs/>
                <w:sz w:val="20"/>
                <w:szCs w:val="20"/>
              </w:rPr>
              <w:t>IV  OSTALO</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Betoniranje betonskih elemenata oivičenja</w:t>
            </w:r>
          </w:p>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betonom MB-30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m3</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141.54</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top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top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bottom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bottom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bottom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bottom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bottom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90D0A" w:rsidRPr="00D90D0A" w:rsidRDefault="00D90D0A" w:rsidP="00D90D0A">
            <w:pPr>
              <w:spacing w:after="0" w:line="240" w:lineRule="auto"/>
              <w:rPr>
                <w:rFonts w:asciiTheme="minorHAnsi" w:hAnsiTheme="minorHAnsi" w:cstheme="minorHAnsi"/>
                <w:b/>
                <w:bCs/>
                <w:sz w:val="24"/>
                <w:szCs w:val="24"/>
              </w:rPr>
            </w:pPr>
            <w:r w:rsidRPr="00D90D0A">
              <w:rPr>
                <w:rFonts w:asciiTheme="minorHAnsi" w:hAnsiTheme="minorHAnsi" w:cstheme="minorHAnsi"/>
                <w:b/>
                <w:bCs/>
                <w:sz w:val="24"/>
                <w:szCs w:val="24"/>
              </w:rPr>
              <w:t>REKAPITULACIJA_ SAOBRAĆAJNICA – ULICA BRATSTVA I JEDINSTVA</w:t>
            </w:r>
          </w:p>
        </w:tc>
      </w:tr>
      <w:tr w:rsidR="00D90D0A" w:rsidRPr="00D90D0A" w:rsidTr="00B96813">
        <w:trPr>
          <w:gridAfter w:val="1"/>
          <w:wAfter w:w="280" w:type="dxa"/>
          <w:cantSplit/>
          <w:trHeight w:val="351"/>
        </w:trPr>
        <w:tc>
          <w:tcPr>
            <w:tcW w:w="1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b/>
                <w:sz w:val="20"/>
                <w:szCs w:val="20"/>
              </w:rPr>
              <w:t>Redni broj.</w:t>
            </w:r>
          </w:p>
        </w:tc>
        <w:tc>
          <w:tcPr>
            <w:tcW w:w="2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Opis Predmet</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Ukupan iznos bez PDV-a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PDV</w:t>
            </w:r>
          </w:p>
        </w:tc>
        <w:tc>
          <w:tcPr>
            <w:tcW w:w="219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Ukupan iznos sa PDV-om</w:t>
            </w:r>
          </w:p>
        </w:tc>
      </w:tr>
      <w:tr w:rsidR="00D90D0A" w:rsidRPr="00D90D0A" w:rsidTr="00B96813">
        <w:trPr>
          <w:gridAfter w:val="1"/>
          <w:wAfter w:w="280" w:type="dxa"/>
          <w:cantSplit/>
          <w:trHeight w:val="351"/>
        </w:trPr>
        <w:tc>
          <w:tcPr>
            <w:tcW w:w="1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PRIPREMNI RADOVI</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ZEMLJANI RADOVI</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xml:space="preserve">KOLOVOZNA KONSTRUKCIJA </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OSTALO</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top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top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194"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90D0A" w:rsidRPr="00D90D0A" w:rsidRDefault="00D90D0A" w:rsidP="00D90D0A">
            <w:pPr>
              <w:spacing w:after="0" w:line="240" w:lineRule="auto"/>
              <w:jc w:val="center"/>
              <w:rPr>
                <w:rFonts w:asciiTheme="minorHAnsi" w:hAnsiTheme="minorHAnsi" w:cstheme="minorHAnsi"/>
                <w:b/>
                <w:bCs/>
                <w:sz w:val="28"/>
                <w:szCs w:val="28"/>
              </w:rPr>
            </w:pPr>
            <w:r w:rsidRPr="00D90D0A">
              <w:rPr>
                <w:rFonts w:asciiTheme="minorHAnsi" w:hAnsiTheme="minorHAnsi" w:cstheme="minorHAnsi"/>
                <w:b/>
                <w:bCs/>
                <w:sz w:val="28"/>
                <w:szCs w:val="28"/>
              </w:rPr>
              <w:t>2.</w:t>
            </w:r>
            <w:r w:rsidRPr="00D90D0A">
              <w:rPr>
                <w:rFonts w:asciiTheme="minorHAnsi" w:hAnsiTheme="minorHAnsi" w:cstheme="minorHAnsi"/>
                <w:b/>
                <w:bCs/>
                <w:sz w:val="28"/>
                <w:szCs w:val="28"/>
              </w:rPr>
              <w:tab/>
              <w:t>SAOBRAĆAJNA SIGNALIZACIJA</w:t>
            </w: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Obilježavanje kolovoza bojom reflektujućih osobina sa prethodnim čišćenjem i odmašćavanjem kolovoza, razmjeravanje bojanih površina i farbanje kolovoza prema standard MEST EN 1436</w:t>
            </w:r>
          </w:p>
        </w:tc>
      </w:tr>
      <w:tr w:rsidR="00D90D0A" w:rsidRPr="00D90D0A" w:rsidTr="00B96813">
        <w:trPr>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rPr>
                <w:rFonts w:asciiTheme="minorHAnsi" w:eastAsia="Century Gothic" w:hAnsiTheme="minorHAnsi" w:cstheme="minorHAnsi"/>
                <w:b/>
                <w:sz w:val="20"/>
                <w:szCs w:val="20"/>
              </w:rPr>
            </w:pPr>
            <w:r w:rsidRPr="00D90D0A">
              <w:rPr>
                <w:rFonts w:asciiTheme="minorHAnsi" w:eastAsia="Century Gothic" w:hAnsiTheme="minorHAnsi" w:cstheme="minorHAnsi"/>
                <w:b/>
                <w:sz w:val="20"/>
                <w:szCs w:val="20"/>
              </w:rPr>
              <w:t>Bijelom bojom</w:t>
            </w:r>
          </w:p>
        </w:tc>
        <w:tc>
          <w:tcPr>
            <w:tcW w:w="280" w:type="dxa"/>
            <w:vAlign w:val="bottom"/>
          </w:tcPr>
          <w:p w:rsidR="00D90D0A" w:rsidRPr="00D90D0A" w:rsidRDefault="00D90D0A" w:rsidP="00D90D0A">
            <w:pPr>
              <w:spacing w:line="0" w:lineRule="atLeast"/>
              <w:rPr>
                <w:rFonts w:ascii="Times New Roman" w:eastAsia="Times New Roman" w:hAnsi="Times New Roman"/>
              </w:rPr>
            </w:pPr>
          </w:p>
        </w:tc>
      </w:tr>
      <w:tr w:rsidR="00D90D0A" w:rsidRPr="00D90D0A" w:rsidTr="00B96813">
        <w:trPr>
          <w:gridAfter w:val="1"/>
          <w:wAfter w:w="280" w:type="dxa"/>
          <w:cantSplit/>
          <w:trHeight w:val="351"/>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1.</w:t>
            </w:r>
          </w:p>
        </w:tc>
        <w:tc>
          <w:tcPr>
            <w:tcW w:w="498" w:type="dxa"/>
            <w:vMerge w:val="restart"/>
            <w:tcBorders>
              <w:top w:val="single" w:sz="4" w:space="0" w:color="auto"/>
              <w:left w:val="single" w:sz="4" w:space="0" w:color="auto"/>
              <w:right w:val="single" w:sz="4" w:space="0" w:color="auto"/>
            </w:tcBorders>
            <w:textDirection w:val="btLr"/>
            <w:vAlign w:val="center"/>
          </w:tcPr>
          <w:p w:rsidR="00D90D0A" w:rsidRPr="00D90D0A" w:rsidRDefault="00D90D0A" w:rsidP="00D90D0A">
            <w:pPr>
              <w:spacing w:after="0" w:line="240" w:lineRule="auto"/>
              <w:ind w:left="113" w:right="113"/>
              <w:jc w:val="center"/>
              <w:rPr>
                <w:rFonts w:asciiTheme="minorHAnsi" w:hAnsiTheme="minorHAnsi" w:cstheme="minorHAnsi"/>
                <w:b/>
                <w:bCs/>
                <w:sz w:val="20"/>
                <w:szCs w:val="20"/>
              </w:rPr>
            </w:pPr>
            <w:r w:rsidRPr="00D90D0A">
              <w:rPr>
                <w:rFonts w:asciiTheme="minorHAnsi" w:hAnsiTheme="minorHAnsi" w:cstheme="minorHAnsi"/>
                <w:b/>
                <w:bCs/>
                <w:sz w:val="18"/>
                <w:szCs w:val="18"/>
              </w:rPr>
              <w:t>I HORIZONTALNA SIGNALIZACIJA</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Neisprekidana (puna) linija b = 0,12m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180.00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2.</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eastAsia="Century Gothic" w:hAnsiTheme="minorHAnsi" w:cstheme="minorHAnsi"/>
                <w:sz w:val="20"/>
                <w:szCs w:val="20"/>
              </w:rPr>
              <w:t>Kratka isprekidana linija (1+1+1), b = 0,12m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156.00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3.</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Neisprekidana  poprečna  zaustavna  linija   b = 0,50</w:t>
            </w:r>
            <w:r w:rsidRPr="00D90D0A">
              <w:rPr>
                <w:rFonts w:asciiTheme="minorHAnsi" w:hAnsiTheme="minorHAnsi" w:cstheme="minorHAnsi"/>
                <w:bCs/>
                <w:sz w:val="20"/>
                <w:szCs w:val="20"/>
              </w:rPr>
              <w:tab/>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m2</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5.01</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4.</w:t>
            </w:r>
          </w:p>
        </w:tc>
        <w:tc>
          <w:tcPr>
            <w:tcW w:w="498" w:type="dxa"/>
            <w:vMerge/>
            <w:tcBorders>
              <w:left w:val="single" w:sz="4" w:space="0" w:color="auto"/>
              <w:bottom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Pješački prelazi</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m2</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193.20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top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top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II VERTIKALNA SIGNALIZACIJA</w:t>
            </w: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rPr>
                <w:rFonts w:asciiTheme="minorHAnsi" w:eastAsia="Century Gothic" w:hAnsiTheme="minorHAnsi" w:cstheme="minorHAnsi"/>
                <w:b/>
              </w:rPr>
            </w:pPr>
            <w:r w:rsidRPr="00D90D0A">
              <w:rPr>
                <w:rFonts w:asciiTheme="minorHAnsi" w:eastAsia="Century Gothic" w:hAnsiTheme="minorHAnsi" w:cstheme="minorHAnsi"/>
                <w:b/>
              </w:rPr>
              <w:t>Standardni saobraćajni znak</w:t>
            </w: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rPr>
            </w:pPr>
            <w:r w:rsidRPr="00D90D0A">
              <w:rPr>
                <w:rFonts w:asciiTheme="minorHAnsi" w:hAnsiTheme="minorHAnsi" w:cstheme="minorHAnsi"/>
                <w:bCs/>
              </w:rPr>
              <w:t>Reflektujućih osobina, nabavka i doprema do mjesta postavljanja sa svim elementima za pričvršćivanje za nosač (pojačanje, obujmice, zavrtnji, manžetne i dr.), kao i montaža znaka na ugrađeni  nosač u skladu sa standardima MEST EN 12899</w:t>
            </w: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rPr>
            </w:pPr>
            <w:r w:rsidRPr="00D90D0A">
              <w:rPr>
                <w:rFonts w:asciiTheme="minorHAnsi" w:hAnsiTheme="minorHAnsi" w:cstheme="minorHAnsi"/>
                <w:b/>
                <w:bCs/>
              </w:rPr>
              <w:t xml:space="preserve">                        znakovi izričitih naredbi - klasa II</w:t>
            </w:r>
            <w:r w:rsidRPr="00D90D0A">
              <w:rPr>
                <w:rFonts w:asciiTheme="minorHAnsi" w:hAnsiTheme="minorHAnsi" w:cstheme="minorHAnsi"/>
                <w:b/>
                <w:bCs/>
              </w:rPr>
              <w:tab/>
            </w:r>
          </w:p>
        </w:tc>
      </w:tr>
      <w:tr w:rsidR="00D90D0A" w:rsidRPr="00D90D0A" w:rsidTr="00B96813">
        <w:trPr>
          <w:gridAfter w:val="1"/>
          <w:wAfter w:w="280" w:type="dxa"/>
          <w:cantSplit/>
          <w:trHeight w:val="351"/>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1.</w:t>
            </w:r>
          </w:p>
        </w:tc>
        <w:tc>
          <w:tcPr>
            <w:tcW w:w="498" w:type="dxa"/>
            <w:vMerge w:val="restart"/>
            <w:tcBorders>
              <w:top w:val="single" w:sz="4" w:space="0" w:color="auto"/>
              <w:left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rPr>
            </w:pPr>
            <w:r w:rsidRPr="00D90D0A">
              <w:rPr>
                <w:rFonts w:asciiTheme="minorHAnsi" w:hAnsiTheme="minorHAnsi" w:cstheme="minorHAnsi"/>
                <w:bCs/>
              </w:rPr>
              <w:t>II-2, osmougaonik Ø400 mm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19</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2.</w:t>
            </w:r>
          </w:p>
        </w:tc>
        <w:tc>
          <w:tcPr>
            <w:tcW w:w="498" w:type="dxa"/>
            <w:vMerge/>
            <w:tcBorders>
              <w:left w:val="single" w:sz="4" w:space="0" w:color="auto"/>
              <w:bottom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rPr>
            </w:pPr>
            <w:r w:rsidRPr="00D90D0A">
              <w:rPr>
                <w:rFonts w:asciiTheme="minorHAnsi" w:hAnsiTheme="minorHAnsi" w:cstheme="minorHAnsi"/>
                <w:bCs/>
              </w:rPr>
              <w:t>II-2, osmougaonik Ø600 mm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2</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rPr>
            </w:pPr>
            <w:r w:rsidRPr="00D90D0A">
              <w:rPr>
                <w:rFonts w:asciiTheme="minorHAnsi" w:hAnsiTheme="minorHAnsi" w:cstheme="minorHAnsi"/>
                <w:b/>
                <w:bCs/>
              </w:rPr>
              <w:t xml:space="preserve">                        znakovi obavještenja - klasa I</w:t>
            </w:r>
            <w:r w:rsidRPr="00D90D0A">
              <w:rPr>
                <w:rFonts w:asciiTheme="minorHAnsi" w:hAnsiTheme="minorHAnsi" w:cstheme="minorHAnsi"/>
                <w:b/>
                <w:bCs/>
              </w:rPr>
              <w:tab/>
            </w:r>
          </w:p>
        </w:tc>
      </w:tr>
      <w:tr w:rsidR="00D90D0A" w:rsidRPr="00D90D0A" w:rsidTr="00B96813">
        <w:trPr>
          <w:gridAfter w:val="1"/>
          <w:wAfter w:w="280" w:type="dxa"/>
          <w:cantSplit/>
          <w:trHeight w:val="351"/>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3.</w:t>
            </w:r>
          </w:p>
        </w:tc>
        <w:tc>
          <w:tcPr>
            <w:tcW w:w="498" w:type="dxa"/>
            <w:vMerge w:val="restart"/>
            <w:tcBorders>
              <w:top w:val="single" w:sz="4" w:space="0" w:color="auto"/>
              <w:left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rPr>
            </w:pPr>
            <w:r w:rsidRPr="00D90D0A">
              <w:rPr>
                <w:rFonts w:asciiTheme="minorHAnsi" w:hAnsiTheme="minorHAnsi" w:cstheme="minorHAnsi"/>
                <w:bCs/>
              </w:rPr>
              <w:t>III-6, kvadrat 400 x 400mm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19</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4.</w:t>
            </w:r>
          </w:p>
        </w:tc>
        <w:tc>
          <w:tcPr>
            <w:tcW w:w="498" w:type="dxa"/>
            <w:vMerge/>
            <w:tcBorders>
              <w:left w:val="single" w:sz="4" w:space="0" w:color="auto"/>
              <w:bottom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rPr>
            </w:pPr>
            <w:r w:rsidRPr="00D90D0A">
              <w:rPr>
                <w:rFonts w:asciiTheme="minorHAnsi" w:hAnsiTheme="minorHAnsi" w:cstheme="minorHAnsi"/>
                <w:bCs/>
              </w:rPr>
              <w:t>III-6, kvadrat 600 x 600mm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14</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eastAsia="Century Gothic" w:hAnsiTheme="minorHAnsi" w:cstheme="minorHAnsi"/>
                <w:b/>
              </w:rPr>
              <w:t>Stub - nosač saobraćajnog znaka</w:t>
            </w: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eastAsia="Century Gothic" w:hAnsiTheme="minorHAnsi" w:cstheme="minorHAnsi"/>
              </w:rPr>
            </w:pPr>
            <w:r w:rsidRPr="00D90D0A">
              <w:rPr>
                <w:rFonts w:asciiTheme="minorHAnsi" w:eastAsia="Century Gothic" w:hAnsiTheme="minorHAnsi" w:cstheme="minorHAnsi"/>
              </w:rPr>
              <w:t>Od čelične vučene cijevi jednoličnog preseka i debljine prečnika 2", pocinkovani metodom toplog cinkovanja, nabavka i doprema do mjesta postavljanja sa izradom  betonskog temelja i ugradnjom stuba nosača u betonski</w:t>
            </w:r>
          </w:p>
          <w:p w:rsidR="00D90D0A" w:rsidRPr="00D90D0A" w:rsidRDefault="00D90D0A" w:rsidP="00D90D0A">
            <w:pPr>
              <w:spacing w:after="0" w:line="240" w:lineRule="auto"/>
              <w:rPr>
                <w:rFonts w:asciiTheme="minorHAnsi" w:eastAsia="Century Gothic" w:hAnsiTheme="minorHAnsi" w:cstheme="minorHAnsi"/>
                <w:b/>
              </w:rPr>
            </w:pPr>
            <w:r w:rsidRPr="00D90D0A">
              <w:rPr>
                <w:rFonts w:asciiTheme="minorHAnsi" w:eastAsia="Century Gothic" w:hAnsiTheme="minorHAnsi" w:cstheme="minorHAnsi"/>
              </w:rPr>
              <w:t>temelj</w:t>
            </w:r>
          </w:p>
        </w:tc>
      </w:tr>
      <w:tr w:rsidR="00D90D0A" w:rsidRPr="00D90D0A" w:rsidTr="00BB4EBD">
        <w:trPr>
          <w:gridAfter w:val="1"/>
          <w:wAfter w:w="280" w:type="dxa"/>
          <w:cantSplit/>
          <w:trHeight w:val="351"/>
        </w:trPr>
        <w:tc>
          <w:tcPr>
            <w:tcW w:w="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5.</w:t>
            </w:r>
          </w:p>
        </w:tc>
        <w:tc>
          <w:tcPr>
            <w:tcW w:w="512" w:type="dxa"/>
            <w:gridSpan w:val="2"/>
            <w:vMerge w:val="restart"/>
            <w:tcBorders>
              <w:top w:val="single" w:sz="4" w:space="0" w:color="auto"/>
              <w:left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rPr>
            </w:pPr>
            <w:r w:rsidRPr="00D90D0A">
              <w:rPr>
                <w:rFonts w:asciiTheme="minorHAnsi" w:eastAsia="Century Gothic" w:hAnsiTheme="minorHAnsi" w:cstheme="minorHAnsi"/>
              </w:rPr>
              <w:t>Cijevni stub nosač L= 3.40m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12</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B4EBD">
        <w:trPr>
          <w:gridAfter w:val="1"/>
          <w:wAfter w:w="280" w:type="dxa"/>
          <w:cantSplit/>
          <w:trHeight w:val="351"/>
        </w:trPr>
        <w:tc>
          <w:tcPr>
            <w:tcW w:w="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6.</w:t>
            </w:r>
          </w:p>
        </w:tc>
        <w:tc>
          <w:tcPr>
            <w:tcW w:w="512" w:type="dxa"/>
            <w:gridSpan w:val="2"/>
            <w:vMerge/>
            <w:tcBorders>
              <w:left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rPr>
            </w:pPr>
            <w:r w:rsidRPr="00D90D0A">
              <w:rPr>
                <w:rFonts w:asciiTheme="minorHAnsi" w:eastAsia="Century Gothic" w:hAnsiTheme="minorHAnsi" w:cstheme="minorHAnsi"/>
              </w:rPr>
              <w:t>Cijevni stub nosač L= 3.80m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19</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B4EBD">
        <w:trPr>
          <w:gridAfter w:val="1"/>
          <w:wAfter w:w="280" w:type="dxa"/>
          <w:cantSplit/>
          <w:trHeight w:val="351"/>
        </w:trPr>
        <w:tc>
          <w:tcPr>
            <w:tcW w:w="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7.</w:t>
            </w:r>
          </w:p>
        </w:tc>
        <w:tc>
          <w:tcPr>
            <w:tcW w:w="512" w:type="dxa"/>
            <w:gridSpan w:val="2"/>
            <w:vMerge/>
            <w:tcBorders>
              <w:left w:val="single" w:sz="4" w:space="0" w:color="auto"/>
              <w:bottom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rPr>
            </w:pPr>
            <w:r w:rsidRPr="00D90D0A">
              <w:rPr>
                <w:rFonts w:asciiTheme="minorHAnsi" w:eastAsia="Century Gothic" w:hAnsiTheme="minorHAnsi" w:cstheme="minorHAnsi"/>
              </w:rPr>
              <w:t>Cijevni stub nosač L= 4.20m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rPr>
            </w:pPr>
            <w:r w:rsidRPr="00D90D0A">
              <w:rPr>
                <w:rFonts w:asciiTheme="minorHAnsi" w:hAnsiTheme="minorHAnsi" w:cstheme="minorHAnsi"/>
                <w:bCs/>
              </w:rPr>
              <w:t>2</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B4EBD">
        <w:trPr>
          <w:gridAfter w:val="1"/>
          <w:wAfter w:w="280" w:type="dxa"/>
          <w:cantSplit/>
          <w:trHeight w:val="351"/>
        </w:trPr>
        <w:tc>
          <w:tcPr>
            <w:tcW w:w="553" w:type="dxa"/>
            <w:tcBorders>
              <w:top w:val="single" w:sz="4" w:space="0" w:color="auto"/>
            </w:tcBorders>
            <w:shd w:val="clear" w:color="auto" w:fill="auto"/>
            <w:vAlign w:val="center"/>
          </w:tcPr>
          <w:p w:rsidR="00D90D0A" w:rsidRPr="00D90D0A" w:rsidRDefault="00D90D0A" w:rsidP="00D90D0A">
            <w:pPr>
              <w:spacing w:after="0"/>
              <w:jc w:val="center"/>
              <w:rPr>
                <w:b/>
              </w:rPr>
            </w:pPr>
          </w:p>
        </w:tc>
        <w:tc>
          <w:tcPr>
            <w:tcW w:w="512" w:type="dxa"/>
            <w:gridSpan w:val="2"/>
            <w:tcBorders>
              <w:top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B4EBD">
        <w:trPr>
          <w:gridAfter w:val="1"/>
          <w:wAfter w:w="280" w:type="dxa"/>
          <w:cantSplit/>
          <w:trHeight w:val="109"/>
        </w:trPr>
        <w:tc>
          <w:tcPr>
            <w:tcW w:w="553" w:type="dxa"/>
            <w:shd w:val="clear" w:color="auto" w:fill="auto"/>
            <w:vAlign w:val="center"/>
          </w:tcPr>
          <w:p w:rsidR="00D90D0A" w:rsidRPr="00D90D0A" w:rsidRDefault="00D90D0A" w:rsidP="00D90D0A">
            <w:pPr>
              <w:spacing w:after="0"/>
              <w:jc w:val="center"/>
              <w:rPr>
                <w:b/>
              </w:rPr>
            </w:pPr>
          </w:p>
        </w:tc>
        <w:tc>
          <w:tcPr>
            <w:tcW w:w="512" w:type="dxa"/>
            <w:gridSpan w:val="2"/>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B4EBD">
        <w:trPr>
          <w:gridAfter w:val="1"/>
          <w:wAfter w:w="280" w:type="dxa"/>
          <w:cantSplit/>
          <w:trHeight w:val="351"/>
        </w:trPr>
        <w:tc>
          <w:tcPr>
            <w:tcW w:w="553" w:type="dxa"/>
            <w:tcBorders>
              <w:bottom w:val="single" w:sz="4" w:space="0" w:color="auto"/>
            </w:tcBorders>
            <w:shd w:val="clear" w:color="auto" w:fill="auto"/>
            <w:vAlign w:val="center"/>
          </w:tcPr>
          <w:p w:rsidR="00D90D0A" w:rsidRPr="00D90D0A" w:rsidRDefault="00D90D0A" w:rsidP="00BB4EBD">
            <w:pPr>
              <w:spacing w:after="0"/>
              <w:rPr>
                <w:b/>
              </w:rPr>
            </w:pPr>
          </w:p>
        </w:tc>
        <w:tc>
          <w:tcPr>
            <w:tcW w:w="512" w:type="dxa"/>
            <w:gridSpan w:val="2"/>
            <w:tcBorders>
              <w:bottom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bottom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90D0A" w:rsidRPr="00D90D0A" w:rsidRDefault="00D90D0A" w:rsidP="00D90D0A">
            <w:pPr>
              <w:spacing w:after="0" w:line="240" w:lineRule="auto"/>
              <w:rPr>
                <w:rFonts w:asciiTheme="minorHAnsi" w:hAnsiTheme="minorHAnsi" w:cstheme="minorHAnsi"/>
                <w:b/>
                <w:bCs/>
                <w:sz w:val="28"/>
                <w:szCs w:val="28"/>
              </w:rPr>
            </w:pPr>
            <w:r w:rsidRPr="00D90D0A">
              <w:rPr>
                <w:rFonts w:asciiTheme="minorHAnsi" w:hAnsiTheme="minorHAnsi" w:cstheme="minorHAnsi"/>
                <w:b/>
                <w:bCs/>
                <w:sz w:val="28"/>
                <w:szCs w:val="28"/>
              </w:rPr>
              <w:t>REKAPITULACIJA_SAOBRAĆAJNA SIGNALIZACIJA ULICA BRATSTVA I JEDINSTVA</w:t>
            </w:r>
          </w:p>
        </w:tc>
      </w:tr>
      <w:tr w:rsidR="00D90D0A" w:rsidRPr="00D90D0A" w:rsidTr="00B96813">
        <w:trPr>
          <w:gridAfter w:val="1"/>
          <w:wAfter w:w="280" w:type="dxa"/>
          <w:cantSplit/>
          <w:trHeight w:val="351"/>
        </w:trPr>
        <w:tc>
          <w:tcPr>
            <w:tcW w:w="1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Redni broj.</w:t>
            </w:r>
          </w:p>
        </w:tc>
        <w:tc>
          <w:tcPr>
            <w:tcW w:w="2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Opis Predmet</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Ukupan iznos bez PDV-a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PDV</w:t>
            </w:r>
          </w:p>
        </w:tc>
        <w:tc>
          <w:tcPr>
            <w:tcW w:w="21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Ukupan iznos sa PDV-om</w:t>
            </w:r>
          </w:p>
        </w:tc>
      </w:tr>
      <w:tr w:rsidR="00D90D0A" w:rsidRPr="00D90D0A" w:rsidTr="00B96813">
        <w:trPr>
          <w:gridAfter w:val="1"/>
          <w:wAfter w:w="280" w:type="dxa"/>
          <w:cantSplit/>
          <w:trHeight w:val="351"/>
        </w:trPr>
        <w:tc>
          <w:tcPr>
            <w:tcW w:w="1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xml:space="preserve">HORIZONTALNA SIGNALIZACIJA </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
                <w:bCs/>
                <w:sz w:val="20"/>
                <w:szCs w:val="20"/>
              </w:rPr>
              <w:t>VERTIKALNA SIGNALIZACIJA</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3"/>
            <w:tcBorders>
              <w:top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gridSpan w:val="2"/>
            <w:shd w:val="clear" w:color="auto" w:fill="auto"/>
            <w:vAlign w:val="center"/>
          </w:tcPr>
          <w:p w:rsidR="00D90D0A" w:rsidRPr="00D90D0A" w:rsidRDefault="00D90D0A" w:rsidP="00D90D0A">
            <w:pPr>
              <w:spacing w:after="0"/>
              <w:jc w:val="center"/>
              <w:rPr>
                <w:b/>
              </w:rPr>
            </w:pPr>
          </w:p>
        </w:tc>
        <w:tc>
          <w:tcPr>
            <w:tcW w:w="498" w:type="dxa"/>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bl>
    <w:p w:rsidR="00EE1A0D" w:rsidRPr="00CC566F" w:rsidRDefault="00EE1A0D" w:rsidP="00CC566F">
      <w:pPr>
        <w:spacing w:after="0" w:line="240" w:lineRule="auto"/>
        <w:jc w:val="both"/>
        <w:rPr>
          <w:rFonts w:ascii="Times New Roman" w:hAnsi="Times New Roman" w:cs="Times New Roman"/>
          <w:color w:val="000000"/>
          <w:sz w:val="24"/>
          <w:szCs w:val="24"/>
        </w:rPr>
      </w:pPr>
    </w:p>
    <w:tbl>
      <w:tblPr>
        <w:tblW w:w="10555" w:type="dxa"/>
        <w:tblInd w:w="-856" w:type="dxa"/>
        <w:tblLayout w:type="fixed"/>
        <w:tblCellMar>
          <w:left w:w="57" w:type="dxa"/>
          <w:right w:w="57" w:type="dxa"/>
        </w:tblCellMar>
        <w:tblLook w:val="04A0" w:firstRow="1" w:lastRow="0" w:firstColumn="1" w:lastColumn="0" w:noHBand="0" w:noVBand="1"/>
      </w:tblPr>
      <w:tblGrid>
        <w:gridCol w:w="567"/>
        <w:gridCol w:w="498"/>
        <w:gridCol w:w="2758"/>
        <w:gridCol w:w="1067"/>
        <w:gridCol w:w="992"/>
        <w:gridCol w:w="73"/>
        <w:gridCol w:w="1066"/>
        <w:gridCol w:w="1060"/>
        <w:gridCol w:w="992"/>
        <w:gridCol w:w="1202"/>
        <w:gridCol w:w="280"/>
      </w:tblGrid>
      <w:tr w:rsidR="00D90D0A" w:rsidRPr="00D90D0A" w:rsidTr="00B96813">
        <w:trPr>
          <w:gridAfter w:val="1"/>
          <w:wAfter w:w="280" w:type="dxa"/>
          <w:cantSplit/>
          <w:trHeight w:val="1113"/>
        </w:trPr>
        <w:tc>
          <w:tcPr>
            <w:tcW w:w="567"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Redni br.</w:t>
            </w:r>
          </w:p>
        </w:tc>
        <w:tc>
          <w:tcPr>
            <w:tcW w:w="498" w:type="dxa"/>
            <w:tcBorders>
              <w:top w:val="single" w:sz="4" w:space="0" w:color="auto"/>
              <w:left w:val="nil"/>
              <w:bottom w:val="single" w:sz="4" w:space="0" w:color="auto"/>
              <w:right w:val="single" w:sz="4" w:space="0" w:color="auto"/>
            </w:tcBorders>
            <w:shd w:val="clear" w:color="000000" w:fill="C0C0C0"/>
            <w:textDirection w:val="btLr"/>
          </w:tcPr>
          <w:p w:rsidR="00D90D0A" w:rsidRPr="00D90D0A" w:rsidRDefault="00D90D0A" w:rsidP="00D90D0A">
            <w:pPr>
              <w:spacing w:after="0" w:line="240" w:lineRule="auto"/>
              <w:ind w:left="113" w:right="113"/>
              <w:jc w:val="center"/>
              <w:rPr>
                <w:rFonts w:asciiTheme="minorHAnsi" w:hAnsiTheme="minorHAnsi" w:cstheme="minorHAnsi"/>
                <w:b/>
                <w:bCs/>
                <w:sz w:val="20"/>
                <w:szCs w:val="20"/>
              </w:rPr>
            </w:pPr>
            <w:r w:rsidRPr="00D90D0A">
              <w:rPr>
                <w:rFonts w:asciiTheme="minorHAnsi" w:hAnsiTheme="minorHAnsi" w:cstheme="minorHAnsi"/>
                <w:b/>
                <w:bCs/>
                <w:sz w:val="20"/>
                <w:szCs w:val="20"/>
                <w:lang w:val="it-IT"/>
              </w:rPr>
              <w:t>Opis Predmeta</w:t>
            </w:r>
          </w:p>
        </w:tc>
        <w:tc>
          <w:tcPr>
            <w:tcW w:w="275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Bitne karakteristike ponuđenog predmeta nabavke</w:t>
            </w:r>
          </w:p>
        </w:tc>
        <w:tc>
          <w:tcPr>
            <w:tcW w:w="1067" w:type="dxa"/>
            <w:tcBorders>
              <w:top w:val="single" w:sz="4" w:space="0" w:color="auto"/>
              <w:left w:val="nil"/>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Jedinica mjere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Količine</w:t>
            </w:r>
          </w:p>
          <w:p w:rsidR="00D90D0A" w:rsidRPr="00D90D0A" w:rsidRDefault="00D90D0A" w:rsidP="00D90D0A">
            <w:pPr>
              <w:spacing w:after="0" w:line="240" w:lineRule="auto"/>
              <w:ind w:right="4208"/>
              <w:rPr>
                <w:rFonts w:asciiTheme="minorHAnsi" w:hAnsiTheme="minorHAnsi" w:cstheme="minorHAnsi"/>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Jedinična</w:t>
            </w:r>
            <w:r w:rsidRPr="00D90D0A">
              <w:rPr>
                <w:rFonts w:asciiTheme="minorHAnsi" w:hAnsiTheme="minorHAnsi" w:cstheme="minorHAnsi"/>
                <w:b/>
                <w:bCs/>
                <w:sz w:val="20"/>
                <w:szCs w:val="20"/>
              </w:rPr>
              <w:br/>
              <w:t xml:space="preserve">cijena  bez PDV-a      </w:t>
            </w:r>
          </w:p>
        </w:tc>
        <w:tc>
          <w:tcPr>
            <w:tcW w:w="1060" w:type="dxa"/>
            <w:tcBorders>
              <w:top w:val="single" w:sz="4" w:space="0" w:color="auto"/>
              <w:left w:val="nil"/>
              <w:bottom w:val="single" w:sz="4" w:space="0" w:color="auto"/>
              <w:right w:val="single" w:sz="4" w:space="0" w:color="auto"/>
            </w:tcBorders>
            <w:shd w:val="clear" w:color="000000" w:fill="C0C0C0"/>
            <w:vAlign w:val="center"/>
            <w:hideMark/>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lang w:val="it-IT"/>
              </w:rPr>
              <w:t>Ukupan iznos bez PDV-a</w:t>
            </w:r>
          </w:p>
        </w:tc>
        <w:tc>
          <w:tcPr>
            <w:tcW w:w="992" w:type="dxa"/>
            <w:tcBorders>
              <w:top w:val="single" w:sz="4" w:space="0" w:color="auto"/>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center"/>
              <w:rPr>
                <w:rFonts w:asciiTheme="minorHAnsi" w:hAnsiTheme="minorHAnsi" w:cstheme="minorHAnsi"/>
                <w:b/>
                <w:bCs/>
                <w:sz w:val="20"/>
                <w:szCs w:val="20"/>
              </w:rPr>
            </w:pPr>
          </w:p>
          <w:p w:rsidR="00D90D0A" w:rsidRPr="00D90D0A" w:rsidRDefault="00D90D0A" w:rsidP="00D90D0A">
            <w:pPr>
              <w:spacing w:after="0" w:line="240" w:lineRule="auto"/>
              <w:jc w:val="center"/>
              <w:rPr>
                <w:rFonts w:asciiTheme="minorHAnsi" w:hAnsiTheme="minorHAnsi" w:cstheme="minorHAnsi"/>
                <w:b/>
                <w:bCs/>
                <w:sz w:val="20"/>
                <w:szCs w:val="20"/>
                <w:lang w:val="it-IT"/>
              </w:rPr>
            </w:pPr>
          </w:p>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b/>
                <w:bCs/>
                <w:sz w:val="20"/>
                <w:szCs w:val="20"/>
                <w:lang w:val="it-IT"/>
              </w:rPr>
              <w:t>PDV</w:t>
            </w: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center"/>
              <w:rPr>
                <w:rFonts w:asciiTheme="minorHAnsi" w:hAnsiTheme="minorHAnsi" w:cstheme="minorHAnsi"/>
                <w:b/>
                <w:bCs/>
                <w:sz w:val="20"/>
                <w:szCs w:val="20"/>
                <w:lang w:val="it-IT"/>
              </w:rPr>
            </w:pPr>
          </w:p>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lang w:val="it-IT"/>
              </w:rPr>
              <w:t>Ukupan iznos sa PDV-om</w:t>
            </w:r>
          </w:p>
        </w:tc>
      </w:tr>
      <w:tr w:rsidR="00D90D0A" w:rsidRPr="00D90D0A" w:rsidTr="00B96813">
        <w:trPr>
          <w:gridAfter w:val="1"/>
          <w:wAfter w:w="280" w:type="dxa"/>
          <w:cantSplit/>
          <w:trHeight w:val="393"/>
        </w:trPr>
        <w:tc>
          <w:tcPr>
            <w:tcW w:w="10275"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90D0A" w:rsidRPr="00D90D0A" w:rsidRDefault="00D90D0A" w:rsidP="00D90D0A">
            <w:pPr>
              <w:spacing w:after="0" w:line="240" w:lineRule="auto"/>
              <w:jc w:val="center"/>
              <w:rPr>
                <w:rFonts w:asciiTheme="minorHAnsi" w:hAnsiTheme="minorHAnsi" w:cstheme="minorHAnsi"/>
                <w:b/>
                <w:bCs/>
                <w:sz w:val="28"/>
                <w:szCs w:val="28"/>
                <w:lang w:val="it-IT"/>
              </w:rPr>
            </w:pPr>
            <w:r w:rsidRPr="00D90D0A">
              <w:rPr>
                <w:rFonts w:asciiTheme="minorHAnsi" w:hAnsiTheme="minorHAnsi" w:cstheme="minorHAnsi"/>
                <w:b/>
                <w:bCs/>
                <w:sz w:val="28"/>
                <w:szCs w:val="28"/>
                <w:lang w:val="it-IT"/>
              </w:rPr>
              <w:t>PRIKLJUČAK NA MAGISTRALU</w:t>
            </w:r>
          </w:p>
        </w:tc>
      </w:tr>
      <w:tr w:rsidR="00D90D0A" w:rsidRPr="00D90D0A" w:rsidTr="00B96813">
        <w:trPr>
          <w:gridAfter w:val="1"/>
          <w:wAfter w:w="280" w:type="dxa"/>
          <w:cantSplit/>
          <w:trHeight w:val="393"/>
        </w:trPr>
        <w:tc>
          <w:tcPr>
            <w:tcW w:w="10275"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90D0A" w:rsidRPr="00D90D0A" w:rsidRDefault="00D90D0A" w:rsidP="00D90D0A">
            <w:pPr>
              <w:numPr>
                <w:ilvl w:val="0"/>
                <w:numId w:val="8"/>
              </w:numPr>
              <w:spacing w:after="0" w:line="240" w:lineRule="auto"/>
              <w:contextualSpacing/>
              <w:jc w:val="center"/>
              <w:rPr>
                <w:rFonts w:asciiTheme="minorHAnsi" w:hAnsiTheme="minorHAnsi" w:cstheme="minorHAnsi"/>
                <w:b/>
                <w:bCs/>
                <w:sz w:val="28"/>
                <w:szCs w:val="28"/>
                <w:lang w:val="it-IT"/>
              </w:rPr>
            </w:pPr>
            <w:r w:rsidRPr="00D90D0A">
              <w:rPr>
                <w:rFonts w:asciiTheme="minorHAnsi" w:hAnsiTheme="minorHAnsi" w:cstheme="minorHAnsi"/>
                <w:b/>
                <w:bCs/>
                <w:sz w:val="28"/>
                <w:szCs w:val="28"/>
                <w:lang w:val="it-IT"/>
              </w:rPr>
              <w:t>SAOBRAĆAJ</w:t>
            </w:r>
          </w:p>
        </w:tc>
      </w:tr>
      <w:tr w:rsidR="00D90D0A" w:rsidRPr="00D90D0A" w:rsidTr="00B96813">
        <w:trPr>
          <w:gridAfter w:val="1"/>
          <w:wAfter w:w="280" w:type="dxa"/>
          <w:cantSplit/>
          <w:trHeight w:val="2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1.</w:t>
            </w:r>
          </w:p>
        </w:tc>
        <w:tc>
          <w:tcPr>
            <w:tcW w:w="498" w:type="dxa"/>
            <w:vMerge w:val="restart"/>
            <w:tcBorders>
              <w:top w:val="nil"/>
              <w:left w:val="nil"/>
              <w:right w:val="single" w:sz="4" w:space="0" w:color="auto"/>
            </w:tcBorders>
            <w:textDirection w:val="btLr"/>
            <w:vAlign w:val="center"/>
          </w:tcPr>
          <w:p w:rsidR="00D90D0A" w:rsidRPr="00D90D0A" w:rsidRDefault="00D90D0A" w:rsidP="00D90D0A">
            <w:pPr>
              <w:spacing w:after="0" w:line="240" w:lineRule="auto"/>
              <w:ind w:left="113" w:right="113"/>
              <w:jc w:val="center"/>
              <w:rPr>
                <w:rFonts w:asciiTheme="minorHAnsi" w:hAnsiTheme="minorHAnsi" w:cstheme="minorHAnsi"/>
                <w:sz w:val="20"/>
                <w:szCs w:val="20"/>
              </w:rPr>
            </w:pPr>
            <w:r w:rsidRPr="00D90D0A">
              <w:rPr>
                <w:rFonts w:asciiTheme="minorHAnsi" w:hAnsiTheme="minorHAnsi" w:cstheme="minorHAnsi"/>
                <w:b/>
                <w:bCs/>
              </w:rPr>
              <w:t xml:space="preserve"> I   PRIPREMNI RADOVI</w:t>
            </w: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Obilježavanje saobraćajnih elemenata i detaljnih tačaka prije početka građenja, osiguranje i obnavljanje trase tokom radova</w:t>
            </w:r>
          </w:p>
        </w:tc>
        <w:tc>
          <w:tcPr>
            <w:tcW w:w="1067" w:type="dxa"/>
            <w:tcBorders>
              <w:bottom w:val="single" w:sz="4" w:space="0" w:color="auto"/>
              <w:right w:val="single" w:sz="8" w:space="0" w:color="auto"/>
            </w:tcBorders>
            <w:shd w:val="clear" w:color="auto" w:fill="auto"/>
            <w:noWrap/>
            <w:vAlign w:val="center"/>
          </w:tcPr>
          <w:p w:rsidR="00D90D0A" w:rsidRPr="00D90D0A" w:rsidRDefault="00D90D0A" w:rsidP="00D90D0A">
            <w:pPr>
              <w:spacing w:line="0" w:lineRule="atLeast"/>
              <w:ind w:left="-57"/>
              <w:jc w:val="center"/>
              <w:rPr>
                <w:rFonts w:asciiTheme="minorHAnsi" w:eastAsia="Century Gothic" w:hAnsiTheme="minorHAnsi" w:cstheme="minorHAnsi"/>
                <w:sz w:val="20"/>
                <w:szCs w:val="20"/>
              </w:rPr>
            </w:pPr>
            <w:r w:rsidRPr="00D90D0A">
              <w:rPr>
                <w:rFonts w:asciiTheme="minorHAnsi" w:eastAsia="Century Gothic" w:hAnsiTheme="minorHAnsi" w:cstheme="minorHAnsi"/>
                <w:sz w:val="20"/>
                <w:szCs w:val="20"/>
              </w:rPr>
              <w:t>m1</w:t>
            </w:r>
          </w:p>
        </w:tc>
        <w:tc>
          <w:tcPr>
            <w:tcW w:w="992" w:type="dxa"/>
            <w:tcBorders>
              <w:bottom w:val="single" w:sz="4" w:space="0" w:color="auto"/>
              <w:right w:val="single" w:sz="8" w:space="0" w:color="auto"/>
            </w:tcBorders>
            <w:shd w:val="clear" w:color="auto" w:fill="auto"/>
            <w:vAlign w:val="center"/>
          </w:tcPr>
          <w:p w:rsidR="00D90D0A" w:rsidRPr="00D90D0A" w:rsidRDefault="00D90D0A" w:rsidP="00D90D0A">
            <w:pPr>
              <w:spacing w:line="0" w:lineRule="atLeast"/>
              <w:ind w:left="-57" w:right="20"/>
              <w:jc w:val="center"/>
              <w:rPr>
                <w:rFonts w:asciiTheme="minorHAnsi" w:eastAsia="Century Gothic" w:hAnsiTheme="minorHAnsi" w:cstheme="minorHAnsi"/>
                <w:sz w:val="20"/>
                <w:szCs w:val="20"/>
              </w:rPr>
            </w:pPr>
            <w:r w:rsidRPr="00D90D0A">
              <w:rPr>
                <w:rFonts w:asciiTheme="minorHAnsi" w:eastAsia="Century Gothic" w:hAnsiTheme="minorHAnsi" w:cstheme="minorHAnsi"/>
                <w:sz w:val="20"/>
                <w:szCs w:val="20"/>
              </w:rPr>
              <w:t>164.91</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2.</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ind w:firstLine="10"/>
              <w:jc w:val="both"/>
              <w:rPr>
                <w:rFonts w:asciiTheme="minorHAnsi" w:hAnsiTheme="minorHAnsi" w:cstheme="minorHAnsi"/>
                <w:sz w:val="20"/>
                <w:szCs w:val="20"/>
              </w:rPr>
            </w:pPr>
            <w:r w:rsidRPr="00D90D0A">
              <w:rPr>
                <w:rFonts w:asciiTheme="minorHAnsi" w:hAnsiTheme="minorHAnsi" w:cstheme="minorHAnsi"/>
                <w:sz w:val="20"/>
                <w:szCs w:val="20"/>
              </w:rPr>
              <w:t>Priprema postojećeg habajućeg sloja asfalta grebanjem površine odgovarajućom mehanizacijom, sa utovarom i odvozom na gradsku deponiju</w:t>
            </w:r>
          </w:p>
        </w:tc>
        <w:tc>
          <w:tcPr>
            <w:tcW w:w="1067" w:type="dxa"/>
            <w:tcBorders>
              <w:top w:val="single" w:sz="4" w:space="0" w:color="auto"/>
              <w:bottom w:val="single" w:sz="4" w:space="0" w:color="auto"/>
              <w:right w:val="single" w:sz="8" w:space="0" w:color="auto"/>
            </w:tcBorders>
            <w:shd w:val="clear" w:color="auto" w:fill="auto"/>
            <w:noWrap/>
            <w:vAlign w:val="center"/>
          </w:tcPr>
          <w:p w:rsidR="00D90D0A" w:rsidRPr="00D90D0A" w:rsidRDefault="00D90D0A" w:rsidP="00D90D0A">
            <w:pPr>
              <w:jc w:val="center"/>
              <w:rPr>
                <w:rFonts w:asciiTheme="minorHAnsi" w:hAnsiTheme="minorHAnsi" w:cstheme="minorHAnsi"/>
                <w:sz w:val="20"/>
                <w:szCs w:val="20"/>
              </w:rPr>
            </w:pPr>
            <w:r w:rsidRPr="00D90D0A">
              <w:rPr>
                <w:rFonts w:asciiTheme="minorHAnsi" w:hAnsiTheme="minorHAnsi" w:cstheme="minorHAnsi"/>
                <w:sz w:val="20"/>
                <w:szCs w:val="20"/>
              </w:rPr>
              <w:t>m2</w:t>
            </w:r>
          </w:p>
        </w:tc>
        <w:tc>
          <w:tcPr>
            <w:tcW w:w="992" w:type="dxa"/>
            <w:tcBorders>
              <w:top w:val="single" w:sz="4" w:space="0" w:color="auto"/>
              <w:bottom w:val="single" w:sz="4" w:space="0" w:color="auto"/>
              <w:right w:val="single" w:sz="8" w:space="0" w:color="auto"/>
            </w:tcBorders>
            <w:shd w:val="clear" w:color="auto" w:fill="auto"/>
            <w:vAlign w:val="center"/>
          </w:tcPr>
          <w:p w:rsidR="00D90D0A" w:rsidRPr="00D90D0A" w:rsidRDefault="00D90D0A" w:rsidP="00D90D0A">
            <w:pPr>
              <w:jc w:val="center"/>
              <w:rPr>
                <w:rFonts w:asciiTheme="minorHAnsi" w:hAnsiTheme="minorHAnsi" w:cstheme="minorHAnsi"/>
                <w:sz w:val="20"/>
                <w:szCs w:val="20"/>
              </w:rPr>
            </w:pPr>
            <w:r w:rsidRPr="00D90D0A">
              <w:rPr>
                <w:rFonts w:asciiTheme="minorHAnsi" w:hAnsiTheme="minorHAnsi" w:cstheme="minorHAnsi"/>
                <w:sz w:val="20"/>
                <w:szCs w:val="20"/>
              </w:rPr>
              <w:t>61.77</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3.</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Rušenje   postojećih   betonskih   površina</w:t>
            </w:r>
            <w:r w:rsidRPr="00D90D0A">
              <w:rPr>
                <w:rFonts w:asciiTheme="minorHAnsi" w:hAnsiTheme="minorHAnsi" w:cstheme="minorHAnsi"/>
                <w:sz w:val="20"/>
                <w:szCs w:val="20"/>
              </w:rPr>
              <w:tab/>
              <w:t>sa utovarom i odvozom na gradsku deponiju</w:t>
            </w:r>
          </w:p>
        </w:tc>
        <w:tc>
          <w:tcPr>
            <w:tcW w:w="1067" w:type="dxa"/>
            <w:tcBorders>
              <w:top w:val="nil"/>
              <w:left w:val="nil"/>
              <w:bottom w:val="single" w:sz="4" w:space="0" w:color="auto"/>
              <w:right w:val="single" w:sz="4" w:space="0" w:color="auto"/>
            </w:tcBorders>
            <w:shd w:val="clear" w:color="auto" w:fill="auto"/>
            <w:noWrap/>
            <w:vAlign w:val="center"/>
          </w:tcPr>
          <w:p w:rsidR="00D90D0A" w:rsidRPr="00D90D0A" w:rsidRDefault="00D90D0A" w:rsidP="00D90D0A">
            <w:pPr>
              <w:spacing w:after="0" w:line="240" w:lineRule="auto"/>
              <w:jc w:val="center"/>
            </w:pPr>
            <w:r w:rsidRPr="00D90D0A">
              <w:t>m2</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pPr>
            <w:r w:rsidRPr="00D90D0A">
              <w:t>309.28</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top w:val="nil"/>
              <w:left w:val="nil"/>
              <w:bottom w:val="nil"/>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498" w:type="dxa"/>
            <w:tcBorders>
              <w:top w:val="single" w:sz="4" w:space="0" w:color="auto"/>
              <w:left w:val="nil"/>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nil"/>
              <w:left w:val="nil"/>
              <w:bottom w:val="nil"/>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3198" w:type="dxa"/>
            <w:gridSpan w:val="4"/>
            <w:tcBorders>
              <w:top w:val="nil"/>
              <w:left w:val="nil"/>
              <w:bottom w:val="nil"/>
              <w:right w:val="single" w:sz="4" w:space="0" w:color="000000"/>
            </w:tcBorders>
            <w:shd w:val="clear" w:color="auto" w:fill="auto"/>
            <w:vAlign w:val="center"/>
            <w:hideMark/>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            UKUPNO:</w:t>
            </w:r>
          </w:p>
        </w:tc>
        <w:tc>
          <w:tcPr>
            <w:tcW w:w="1060" w:type="dxa"/>
            <w:tcBorders>
              <w:top w:val="nil"/>
              <w:left w:val="nil"/>
              <w:bottom w:val="single" w:sz="4" w:space="0" w:color="auto"/>
              <w:right w:val="single" w:sz="4" w:space="0" w:color="auto"/>
            </w:tcBorders>
            <w:shd w:val="clear" w:color="000000" w:fill="C0C0C0"/>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498" w:type="dxa"/>
            <w:tcBorders>
              <w:top w:val="nil"/>
              <w:left w:val="nil"/>
              <w:bottom w:val="single" w:sz="4" w:space="0" w:color="auto"/>
            </w:tcBorders>
          </w:tcPr>
          <w:p w:rsidR="00D90D0A" w:rsidRPr="00D90D0A" w:rsidRDefault="00D90D0A" w:rsidP="00D90D0A">
            <w:pPr>
              <w:spacing w:after="0" w:line="240" w:lineRule="auto"/>
              <w:jc w:val="center"/>
              <w:rPr>
                <w:rFonts w:asciiTheme="minorHAnsi" w:hAnsiTheme="minorHAnsi" w:cstheme="minorHAnsi"/>
                <w:sz w:val="20"/>
                <w:szCs w:val="20"/>
              </w:rPr>
            </w:pPr>
          </w:p>
        </w:tc>
        <w:tc>
          <w:tcPr>
            <w:tcW w:w="2758" w:type="dxa"/>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jc w:val="center"/>
              <w:rPr>
                <w:rFonts w:asciiTheme="minorHAnsi" w:hAnsiTheme="minorHAnsi" w:cstheme="minorHAnsi"/>
                <w:sz w:val="20"/>
                <w:szCs w:val="20"/>
              </w:rPr>
            </w:pPr>
          </w:p>
        </w:tc>
        <w:tc>
          <w:tcPr>
            <w:tcW w:w="1067" w:type="dxa"/>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sz w:val="20"/>
                <w:szCs w:val="20"/>
              </w:rPr>
            </w:pPr>
          </w:p>
        </w:tc>
        <w:tc>
          <w:tcPr>
            <w:tcW w:w="992" w:type="dxa"/>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jc w:val="center"/>
              <w:rPr>
                <w:rFonts w:asciiTheme="minorHAnsi" w:hAnsiTheme="minorHAnsi" w:cstheme="minorHAnsi"/>
                <w:sz w:val="20"/>
                <w:szCs w:val="20"/>
              </w:rPr>
            </w:pPr>
          </w:p>
        </w:tc>
        <w:tc>
          <w:tcPr>
            <w:tcW w:w="1139" w:type="dxa"/>
            <w:gridSpan w:val="2"/>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sz w:val="20"/>
                <w:szCs w:val="20"/>
              </w:rPr>
            </w:pPr>
          </w:p>
        </w:tc>
        <w:tc>
          <w:tcPr>
            <w:tcW w:w="1060" w:type="dxa"/>
            <w:tcBorders>
              <w:top w:val="nil"/>
              <w:left w:val="nil"/>
              <w:bottom w:val="single" w:sz="4" w:space="0" w:color="auto"/>
              <w:right w:val="nil"/>
            </w:tcBorders>
            <w:shd w:val="clear" w:color="auto" w:fill="auto"/>
            <w:vAlign w:val="center"/>
            <w:hideMark/>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992" w:type="dxa"/>
            <w:tcBorders>
              <w:top w:val="nil"/>
              <w:left w:val="nil"/>
              <w:bottom w:val="single" w:sz="4" w:space="0" w:color="auto"/>
              <w:right w:val="nil"/>
            </w:tcBorders>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nil"/>
            </w:tcBorders>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1.</w:t>
            </w:r>
          </w:p>
        </w:tc>
        <w:tc>
          <w:tcPr>
            <w:tcW w:w="498" w:type="dxa"/>
            <w:vMerge w:val="restart"/>
            <w:tcBorders>
              <w:top w:val="single" w:sz="4" w:space="0" w:color="auto"/>
              <w:left w:val="nil"/>
              <w:right w:val="single" w:sz="4" w:space="0" w:color="auto"/>
            </w:tcBorders>
            <w:textDirection w:val="btLr"/>
            <w:vAlign w:val="center"/>
          </w:tcPr>
          <w:p w:rsidR="00D90D0A" w:rsidRPr="00D90D0A" w:rsidRDefault="00D90D0A" w:rsidP="00D90D0A">
            <w:pPr>
              <w:spacing w:after="0" w:line="240" w:lineRule="auto"/>
              <w:ind w:left="113" w:right="113"/>
              <w:jc w:val="center"/>
              <w:rPr>
                <w:rFonts w:asciiTheme="minorHAnsi" w:hAnsiTheme="minorHAnsi" w:cstheme="minorHAnsi"/>
              </w:rPr>
            </w:pPr>
            <w:r w:rsidRPr="00D90D0A">
              <w:rPr>
                <w:rFonts w:asciiTheme="minorHAnsi" w:hAnsiTheme="minorHAnsi" w:cstheme="minorHAnsi"/>
                <w:b/>
                <w:bCs/>
              </w:rPr>
              <w:t xml:space="preserve">II ZEMLJANI RADOVI </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Mašinsko skidanje humusa u sloju prosječne debljine d = 20cm i odvoz na gradsku deponiju</w:t>
            </w:r>
          </w:p>
        </w:tc>
        <w:tc>
          <w:tcPr>
            <w:tcW w:w="1067" w:type="dxa"/>
            <w:tcBorders>
              <w:top w:val="single" w:sz="4" w:space="0" w:color="auto"/>
              <w:left w:val="nil"/>
              <w:bottom w:val="nil"/>
              <w:right w:val="nil"/>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jc w:val="center"/>
            </w:pPr>
            <w:r w:rsidRPr="00D90D0A">
              <w:t>58.74</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single" w:sz="4" w:space="0" w:color="auto"/>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single" w:sz="4" w:space="0" w:color="auto"/>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2.</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Mašinski iskop zemlje III i IV kategorije</w:t>
            </w:r>
          </w:p>
        </w:tc>
        <w:tc>
          <w:tcPr>
            <w:tcW w:w="1067"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m3</w:t>
            </w: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jc w:val="center"/>
              <w:rPr>
                <w:sz w:val="20"/>
                <w:szCs w:val="20"/>
              </w:rPr>
            </w:pPr>
            <w:r w:rsidRPr="00D90D0A">
              <w:rPr>
                <w:sz w:val="20"/>
                <w:szCs w:val="20"/>
              </w:rPr>
              <w:t>141.06</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single" w:sz="4" w:space="0" w:color="auto"/>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single" w:sz="4" w:space="0" w:color="auto"/>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3.</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Izrada nasipa sa obradom bankina</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m3</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3.96</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4.</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Sabijanje podtla</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m2</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100.56</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5.</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Odvoz viška materijala na gradsku deponiju na udaljenost do 5 km</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m3</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137.10</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6.</w:t>
            </w:r>
          </w:p>
        </w:tc>
        <w:tc>
          <w:tcPr>
            <w:tcW w:w="498" w:type="dxa"/>
            <w:vMerge/>
            <w:tcBorders>
              <w:left w:val="nil"/>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Humuziranje i zatravnjavanje kosina usjeka i nasipa i ostalih površina planiranih za</w:t>
            </w:r>
          </w:p>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ozelenjavanje</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m2</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66.39</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top w:val="nil"/>
              <w:left w:val="single" w:sz="4" w:space="0" w:color="auto"/>
              <w:bottom w:val="single" w:sz="4" w:space="0" w:color="auto"/>
              <w:right w:val="single" w:sz="4" w:space="0" w:color="auto"/>
            </w:tcBorders>
            <w:shd w:val="clear" w:color="000000" w:fill="BFBFBF"/>
            <w:vAlign w:val="center"/>
          </w:tcPr>
          <w:p w:rsidR="00D90D0A" w:rsidRPr="00D90D0A" w:rsidRDefault="00D90D0A" w:rsidP="00D90D0A">
            <w:pPr>
              <w:spacing w:after="0" w:line="240" w:lineRule="auto"/>
              <w:jc w:val="center"/>
              <w:rPr>
                <w:rFonts w:asciiTheme="minorHAnsi" w:hAnsiTheme="minorHAnsi" w:cstheme="minorHAnsi"/>
                <w:b/>
                <w:sz w:val="20"/>
                <w:szCs w:val="20"/>
              </w:rPr>
            </w:pPr>
            <w:r w:rsidRPr="00D90D0A">
              <w:rPr>
                <w:rFonts w:asciiTheme="minorHAnsi" w:hAnsiTheme="minorHAnsi" w:cstheme="minorHAnsi"/>
                <w:b/>
                <w:sz w:val="20"/>
                <w:szCs w:val="20"/>
              </w:rPr>
              <w:t>7.</w:t>
            </w:r>
          </w:p>
        </w:tc>
        <w:tc>
          <w:tcPr>
            <w:tcW w:w="498" w:type="dxa"/>
            <w:vMerge/>
            <w:tcBorders>
              <w:left w:val="nil"/>
              <w:bottom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sz w:val="20"/>
                <w:szCs w:val="20"/>
              </w:rPr>
            </w:pPr>
            <w:r w:rsidRPr="00D90D0A">
              <w:rPr>
                <w:rFonts w:asciiTheme="minorHAnsi" w:hAnsiTheme="minorHAnsi" w:cstheme="minorHAnsi"/>
                <w:sz w:val="20"/>
                <w:szCs w:val="20"/>
              </w:rPr>
              <w:t>Planiranje i valjanje posteljice sa ispitivanjem nabijenosti</w:t>
            </w:r>
          </w:p>
        </w:tc>
        <w:tc>
          <w:tcPr>
            <w:tcW w:w="1067"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m2</w:t>
            </w:r>
          </w:p>
        </w:tc>
        <w:tc>
          <w:tcPr>
            <w:tcW w:w="992"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sz w:val="20"/>
                <w:szCs w:val="20"/>
              </w:rPr>
            </w:pPr>
            <w:r w:rsidRPr="00D90D0A">
              <w:rPr>
                <w:rFonts w:asciiTheme="minorHAnsi" w:hAnsiTheme="minorHAnsi" w:cstheme="minorHAnsi"/>
                <w:sz w:val="20"/>
                <w:szCs w:val="20"/>
              </w:rPr>
              <w:t>437.90</w:t>
            </w:r>
          </w:p>
        </w:tc>
        <w:tc>
          <w:tcPr>
            <w:tcW w:w="1139" w:type="dxa"/>
            <w:gridSpan w:val="2"/>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D90D0A" w:rsidRPr="00D90D0A" w:rsidRDefault="00D90D0A" w:rsidP="00D90D0A">
            <w:pPr>
              <w:spacing w:after="0" w:line="240" w:lineRule="auto"/>
              <w:jc w:val="right"/>
              <w:rPr>
                <w:rFonts w:asciiTheme="minorHAnsi" w:hAnsiTheme="minorHAnsi" w:cstheme="minorHAnsi"/>
                <w:sz w:val="20"/>
                <w:szCs w:val="20"/>
              </w:rPr>
            </w:pPr>
          </w:p>
        </w:tc>
      </w:tr>
      <w:tr w:rsidR="00D90D0A" w:rsidRPr="00D90D0A" w:rsidTr="00B96813">
        <w:trPr>
          <w:gridAfter w:val="1"/>
          <w:wAfter w:w="280" w:type="dxa"/>
          <w:cantSplit/>
          <w:trHeight w:val="20"/>
        </w:trPr>
        <w:tc>
          <w:tcPr>
            <w:tcW w:w="567" w:type="dxa"/>
            <w:tcBorders>
              <w:top w:val="nil"/>
              <w:left w:val="nil"/>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498" w:type="dxa"/>
            <w:tcBorders>
              <w:top w:val="single" w:sz="4" w:space="0" w:color="auto"/>
              <w:left w:val="nil"/>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nil"/>
              <w:left w:val="nil"/>
              <w:bottom w:val="nil"/>
              <w:right w:val="nil"/>
            </w:tcBorders>
            <w:shd w:val="clear" w:color="auto" w:fill="auto"/>
            <w:vAlign w:val="center"/>
            <w:hideMark/>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w:t>
            </w:r>
          </w:p>
        </w:tc>
        <w:tc>
          <w:tcPr>
            <w:tcW w:w="3198" w:type="dxa"/>
            <w:gridSpan w:val="4"/>
            <w:tcBorders>
              <w:top w:val="nil"/>
              <w:left w:val="nil"/>
              <w:right w:val="single" w:sz="4" w:space="0" w:color="000000"/>
            </w:tcBorders>
            <w:shd w:val="clear" w:color="auto" w:fill="auto"/>
            <w:vAlign w:val="center"/>
            <w:hideMark/>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            UKUPNO:</w:t>
            </w:r>
          </w:p>
        </w:tc>
        <w:tc>
          <w:tcPr>
            <w:tcW w:w="1060" w:type="dxa"/>
            <w:tcBorders>
              <w:top w:val="single" w:sz="4" w:space="0" w:color="auto"/>
              <w:left w:val="nil"/>
              <w:bottom w:val="single" w:sz="4" w:space="0" w:color="auto"/>
              <w:right w:val="single" w:sz="4" w:space="0" w:color="auto"/>
            </w:tcBorders>
            <w:shd w:val="clear" w:color="000000" w:fill="C0C0C0"/>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000000" w:fill="C0C0C0"/>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0"/>
          <w:wAfter w:w="9988" w:type="dxa"/>
          <w:cantSplit/>
          <w:trHeight w:val="20"/>
        </w:trPr>
        <w:tc>
          <w:tcPr>
            <w:tcW w:w="567" w:type="dxa"/>
            <w:tcBorders>
              <w:top w:val="nil"/>
              <w:left w:val="nil"/>
              <w:right w:val="nil"/>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r>
      <w:tr w:rsidR="00D90D0A" w:rsidRPr="00D90D0A" w:rsidTr="00B96813">
        <w:trPr>
          <w:gridAfter w:val="10"/>
          <w:wAfter w:w="9988" w:type="dxa"/>
          <w:cantSplit/>
          <w:trHeight w:val="20"/>
        </w:trPr>
        <w:tc>
          <w:tcPr>
            <w:tcW w:w="567" w:type="dxa"/>
            <w:tcBorders>
              <w:top w:val="nil"/>
              <w:left w:val="nil"/>
              <w:right w:val="nil"/>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1.</w:t>
            </w:r>
          </w:p>
        </w:tc>
        <w:tc>
          <w:tcPr>
            <w:tcW w:w="498" w:type="dxa"/>
            <w:vMerge w:val="restart"/>
            <w:tcBorders>
              <w:top w:val="single" w:sz="4" w:space="0" w:color="auto"/>
              <w:left w:val="single" w:sz="4" w:space="0" w:color="auto"/>
              <w:right w:val="single" w:sz="4" w:space="0" w:color="auto"/>
            </w:tcBorders>
            <w:textDirection w:val="btLr"/>
            <w:vAlign w:val="center"/>
          </w:tcPr>
          <w:p w:rsidR="00D90D0A" w:rsidRPr="00D90D0A" w:rsidRDefault="00D90D0A" w:rsidP="00D90D0A">
            <w:pPr>
              <w:spacing w:after="0" w:line="240" w:lineRule="auto"/>
              <w:ind w:left="113" w:right="113"/>
              <w:jc w:val="center"/>
              <w:rPr>
                <w:rFonts w:asciiTheme="minorHAnsi" w:hAnsiTheme="minorHAnsi" w:cstheme="minorHAnsi"/>
                <w:b/>
                <w:bCs/>
                <w:sz w:val="20"/>
                <w:szCs w:val="20"/>
              </w:rPr>
            </w:pPr>
            <w:r w:rsidRPr="00D90D0A">
              <w:rPr>
                <w:rFonts w:asciiTheme="minorHAnsi" w:hAnsiTheme="minorHAnsi" w:cstheme="minorHAnsi"/>
                <w:b/>
                <w:bCs/>
                <w:sz w:val="20"/>
                <w:szCs w:val="20"/>
              </w:rPr>
              <w:t>III KOLOVOZNA KONSTRUKCIJA</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Ugradnja donjeg nosećeg sloja od drobljenog kamenog materijala - tampona ispod novog kolovoza u sloju debljine d=35cm</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sz w:val="20"/>
                <w:szCs w:val="20"/>
              </w:rPr>
              <w:t>m3</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sz w:val="20"/>
                <w:szCs w:val="20"/>
              </w:rPr>
              <w:t>157.11</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2.</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 xml:space="preserve">Izrada bito-nosećeg sloja BNS-22 u dva sloja ukupne debljine </w:t>
            </w:r>
          </w:p>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Cs/>
                <w:sz w:val="20"/>
                <w:szCs w:val="20"/>
              </w:rPr>
              <w:t>d = 2x6.0 =12.0cm</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sz w:val="20"/>
                <w:szCs w:val="20"/>
              </w:rPr>
              <w:t>m3</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sz w:val="20"/>
                <w:szCs w:val="20"/>
              </w:rPr>
              <w:t>442.88</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lastRenderedPageBreak/>
              <w:t>3.</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Cs/>
                <w:sz w:val="20"/>
                <w:szCs w:val="20"/>
              </w:rPr>
              <w:t>Izrada završnog sloja od asfalt betona AB-11s, debljine d=4,0cm</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m2</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504.65</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4.</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Izrada trotoara od behaton elemenata debljine d = 8,0cm na sloju pijeska debljine 4,0cm i sloju tampona debljine 15,0cm.</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m2</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70.60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5.</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Nabavka i ugrađivanje ivičnjaka 20/24 od betona MB-50, prema detalju na pripremljenoj</w:t>
            </w:r>
          </w:p>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betonskoj podlozi</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m1</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42.28</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6.</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Nabavka i ugrađivanje ivičnjaka 18/24 od betona MB-50, prema detalju na pripremljenoj</w:t>
            </w:r>
          </w:p>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betonskoj podlozi</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m1</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3.20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7.</w:t>
            </w:r>
          </w:p>
        </w:tc>
        <w:tc>
          <w:tcPr>
            <w:tcW w:w="498" w:type="dxa"/>
            <w:vMerge/>
            <w:tcBorders>
              <w:left w:val="single" w:sz="4" w:space="0" w:color="auto"/>
              <w:bottom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Nabavka i ugrađivanje prelaznih ivičnjaka, prema detalju na pripremljenoj betonskoj podlozi</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m1</w:t>
            </w:r>
          </w:p>
        </w:tc>
        <w:tc>
          <w:tcPr>
            <w:tcW w:w="10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3.20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tcBorders>
            <w:shd w:val="clear" w:color="auto" w:fill="auto"/>
            <w:vAlign w:val="center"/>
          </w:tcPr>
          <w:p w:rsidR="00D90D0A" w:rsidRPr="00D90D0A" w:rsidRDefault="00D90D0A" w:rsidP="00D90D0A">
            <w:pPr>
              <w:jc w:val="center"/>
              <w:rPr>
                <w:b/>
              </w:rPr>
            </w:pPr>
          </w:p>
        </w:tc>
        <w:tc>
          <w:tcPr>
            <w:tcW w:w="498" w:type="dxa"/>
            <w:tcBorders>
              <w:top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FB7055">
        <w:trPr>
          <w:gridAfter w:val="8"/>
          <w:wAfter w:w="6732" w:type="dxa"/>
          <w:cantSplit/>
          <w:trHeight w:val="235"/>
        </w:trPr>
        <w:tc>
          <w:tcPr>
            <w:tcW w:w="567" w:type="dxa"/>
            <w:shd w:val="clear" w:color="auto" w:fill="auto"/>
            <w:vAlign w:val="center"/>
          </w:tcPr>
          <w:p w:rsidR="00D90D0A" w:rsidRPr="00D90D0A" w:rsidRDefault="00D90D0A" w:rsidP="00D90D0A">
            <w:pPr>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r>
      <w:tr w:rsidR="00D90D0A" w:rsidRPr="00D90D0A" w:rsidTr="00B96813">
        <w:trPr>
          <w:gridAfter w:val="1"/>
          <w:wAfter w:w="280" w:type="dxa"/>
          <w:cantSplit/>
          <w:trHeight w:val="1004"/>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shd w:val="clear" w:color="auto" w:fill="BFBFBF" w:themeFill="background1" w:themeFillShade="BF"/>
              </w:rPr>
              <w:t>1</w:t>
            </w:r>
            <w:r w:rsidRPr="00D90D0A">
              <w:rPr>
                <w:b/>
              </w:rPr>
              <w:t>.</w:t>
            </w:r>
          </w:p>
        </w:tc>
        <w:tc>
          <w:tcPr>
            <w:tcW w:w="498" w:type="dxa"/>
            <w:tcBorders>
              <w:top w:val="single" w:sz="4" w:space="0" w:color="auto"/>
              <w:left w:val="single" w:sz="4" w:space="0" w:color="auto"/>
              <w:bottom w:val="single" w:sz="4" w:space="0" w:color="auto"/>
              <w:right w:val="single" w:sz="4" w:space="0" w:color="auto"/>
            </w:tcBorders>
            <w:textDirection w:val="btLr"/>
            <w:vAlign w:val="center"/>
          </w:tcPr>
          <w:p w:rsidR="00D90D0A" w:rsidRPr="00D90D0A" w:rsidRDefault="00D90D0A" w:rsidP="00D90D0A">
            <w:pPr>
              <w:spacing w:after="0" w:line="240" w:lineRule="auto"/>
              <w:ind w:left="113" w:right="113"/>
              <w:jc w:val="center"/>
              <w:rPr>
                <w:rFonts w:asciiTheme="minorHAnsi" w:hAnsiTheme="minorHAnsi" w:cstheme="minorHAnsi"/>
                <w:b/>
                <w:bCs/>
                <w:sz w:val="20"/>
                <w:szCs w:val="20"/>
              </w:rPr>
            </w:pPr>
            <w:r w:rsidRPr="00D90D0A">
              <w:rPr>
                <w:rFonts w:asciiTheme="minorHAnsi" w:hAnsiTheme="minorHAnsi" w:cstheme="minorHAnsi"/>
                <w:b/>
                <w:bCs/>
                <w:sz w:val="20"/>
                <w:szCs w:val="20"/>
              </w:rPr>
              <w:t>IV  OSTALO</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Betoniranje betonskih elemenata oivičenja</w:t>
            </w:r>
          </w:p>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betonom MB-30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m3</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6.77</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top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bottom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bottom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bottom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bottom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bottom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90D0A" w:rsidRPr="00D90D0A" w:rsidRDefault="00D90D0A" w:rsidP="00D90D0A">
            <w:pPr>
              <w:spacing w:after="0" w:line="240" w:lineRule="auto"/>
              <w:rPr>
                <w:rFonts w:asciiTheme="minorHAnsi" w:hAnsiTheme="minorHAnsi" w:cstheme="minorHAnsi"/>
                <w:b/>
                <w:bCs/>
                <w:sz w:val="24"/>
                <w:szCs w:val="24"/>
              </w:rPr>
            </w:pPr>
            <w:r w:rsidRPr="00D90D0A">
              <w:rPr>
                <w:rFonts w:asciiTheme="minorHAnsi" w:hAnsiTheme="minorHAnsi" w:cstheme="minorHAnsi"/>
                <w:b/>
                <w:bCs/>
                <w:sz w:val="24"/>
                <w:szCs w:val="24"/>
              </w:rPr>
              <w:t>REKAPITULACIJA_ SAOBRAĆAJNICA – PRIKLJUČAK NA MAGISTRALU</w:t>
            </w: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Redni broj.</w:t>
            </w:r>
          </w:p>
        </w:tc>
        <w:tc>
          <w:tcPr>
            <w:tcW w:w="2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Opis Predmet</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Ukupan iznos bez PDV-a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PDV</w:t>
            </w:r>
          </w:p>
        </w:tc>
        <w:tc>
          <w:tcPr>
            <w:tcW w:w="21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Ukupan iznos sa PDV-om</w:t>
            </w: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b/>
              </w:rPr>
            </w:pPr>
            <w:r w:rsidRPr="00D90D0A">
              <w:rPr>
                <w:b/>
              </w:rPr>
              <w:t>PRIPREMNI RADOVI</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b/>
              </w:rPr>
            </w:pPr>
            <w:r w:rsidRPr="00D90D0A">
              <w:rPr>
                <w:b/>
              </w:rPr>
              <w:t>ZEMLJANI RADOVI</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b/>
              </w:rPr>
            </w:pPr>
            <w:r w:rsidRPr="00D90D0A">
              <w:rPr>
                <w:b/>
              </w:rPr>
              <w:t xml:space="preserve">KOLOVOZNA KONSTRUKCIJA </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b/>
              </w:rPr>
            </w:pPr>
            <w:r w:rsidRPr="00D90D0A">
              <w:rPr>
                <w:b/>
              </w:rPr>
              <w:t>OSTALO</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b/>
              </w:rPr>
            </w:pPr>
            <w:r w:rsidRPr="00D90D0A">
              <w:rPr>
                <w:b/>
              </w:rPr>
              <w:t>UKUPNO:</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shd w:val="clear" w:color="auto" w:fill="auto"/>
            <w:vAlign w:val="center"/>
          </w:tcPr>
          <w:p w:rsidR="00D90D0A" w:rsidRPr="00D90D0A" w:rsidRDefault="00D90D0A" w:rsidP="00D90D0A">
            <w:pPr>
              <w:spacing w:after="0"/>
              <w:jc w:val="center"/>
              <w:rPr>
                <w:b/>
              </w:rPr>
            </w:pPr>
          </w:p>
          <w:p w:rsidR="00D90D0A" w:rsidRPr="00D90D0A" w:rsidRDefault="00D90D0A" w:rsidP="00D90D0A">
            <w:pPr>
              <w:spacing w:after="0"/>
              <w:jc w:val="center"/>
              <w:rPr>
                <w:b/>
              </w:rPr>
            </w:pPr>
          </w:p>
          <w:p w:rsidR="00D90D0A" w:rsidRPr="00D90D0A" w:rsidRDefault="00D90D0A" w:rsidP="00D90D0A">
            <w:pPr>
              <w:spacing w:after="0"/>
              <w:jc w:val="center"/>
              <w:rPr>
                <w:b/>
              </w:rPr>
            </w:pPr>
          </w:p>
          <w:p w:rsidR="00D90D0A" w:rsidRPr="00D90D0A" w:rsidRDefault="00D90D0A" w:rsidP="00D90D0A">
            <w:pPr>
              <w:spacing w:after="0"/>
              <w:jc w:val="center"/>
              <w:rPr>
                <w:b/>
              </w:rPr>
            </w:pPr>
          </w:p>
          <w:p w:rsidR="00D90D0A" w:rsidRPr="00D90D0A" w:rsidRDefault="00D90D0A" w:rsidP="00D90D0A">
            <w:pPr>
              <w:spacing w:after="0"/>
              <w:jc w:val="center"/>
              <w:rPr>
                <w:b/>
              </w:rPr>
            </w:pPr>
          </w:p>
          <w:p w:rsidR="00D90D0A" w:rsidRPr="00D90D0A" w:rsidRDefault="00D90D0A" w:rsidP="00D90D0A">
            <w:pPr>
              <w:spacing w:after="0"/>
              <w:jc w:val="center"/>
              <w:rPr>
                <w:b/>
              </w:rPr>
            </w:pPr>
          </w:p>
          <w:p w:rsidR="00D90D0A" w:rsidRPr="00D90D0A" w:rsidRDefault="00D90D0A" w:rsidP="00D90D0A">
            <w:pPr>
              <w:spacing w:after="0"/>
              <w:jc w:val="center"/>
              <w:rPr>
                <w:b/>
              </w:rPr>
            </w:pPr>
          </w:p>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bottom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bottom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bottom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bottom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bottom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90D0A" w:rsidRPr="00D90D0A" w:rsidRDefault="00D90D0A" w:rsidP="00D90D0A">
            <w:pPr>
              <w:spacing w:after="0" w:line="240" w:lineRule="auto"/>
              <w:jc w:val="center"/>
              <w:rPr>
                <w:rFonts w:asciiTheme="minorHAnsi" w:hAnsiTheme="minorHAnsi" w:cstheme="minorHAnsi"/>
                <w:b/>
                <w:bCs/>
                <w:sz w:val="28"/>
                <w:szCs w:val="28"/>
              </w:rPr>
            </w:pPr>
            <w:r w:rsidRPr="00D90D0A">
              <w:rPr>
                <w:rFonts w:asciiTheme="minorHAnsi" w:hAnsiTheme="minorHAnsi" w:cstheme="minorHAnsi"/>
                <w:b/>
                <w:bCs/>
                <w:sz w:val="28"/>
                <w:szCs w:val="28"/>
              </w:rPr>
              <w:t>4.</w:t>
            </w:r>
            <w:r w:rsidRPr="00D90D0A">
              <w:rPr>
                <w:rFonts w:asciiTheme="minorHAnsi" w:hAnsiTheme="minorHAnsi" w:cstheme="minorHAnsi"/>
                <w:b/>
                <w:bCs/>
                <w:sz w:val="28"/>
                <w:szCs w:val="28"/>
              </w:rPr>
              <w:tab/>
              <w:t>SAOBRAĆAJNA SIGNALIZACIJA</w:t>
            </w: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Obilježavanje kolovoza bojom reflektujućih osobina sa prethodnim čišćenjem i odmašćavanjem kolovoza, razmjeravanje bojanih površina i farbanje kolovoza prema standard MEST EN 1436</w:t>
            </w:r>
          </w:p>
        </w:tc>
      </w:tr>
      <w:tr w:rsidR="00D90D0A" w:rsidRPr="00D90D0A" w:rsidTr="00B96813">
        <w:trPr>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rPr>
                <w:rFonts w:asciiTheme="minorHAnsi" w:eastAsia="Century Gothic" w:hAnsiTheme="minorHAnsi" w:cstheme="minorHAnsi"/>
                <w:b/>
                <w:sz w:val="20"/>
                <w:szCs w:val="20"/>
              </w:rPr>
            </w:pPr>
            <w:r w:rsidRPr="00D90D0A">
              <w:rPr>
                <w:rFonts w:asciiTheme="minorHAnsi" w:eastAsia="Century Gothic" w:hAnsiTheme="minorHAnsi" w:cstheme="minorHAnsi"/>
                <w:b/>
                <w:sz w:val="20"/>
                <w:szCs w:val="20"/>
              </w:rPr>
              <w:t>Bijelom bojom</w:t>
            </w:r>
          </w:p>
        </w:tc>
        <w:tc>
          <w:tcPr>
            <w:tcW w:w="280" w:type="dxa"/>
            <w:vAlign w:val="bottom"/>
          </w:tcPr>
          <w:p w:rsidR="00D90D0A" w:rsidRPr="00D90D0A" w:rsidRDefault="00D90D0A" w:rsidP="00D90D0A">
            <w:pPr>
              <w:spacing w:line="0" w:lineRule="atLeast"/>
              <w:rPr>
                <w:rFonts w:ascii="Times New Roman" w:eastAsia="Times New Roman" w:hAnsi="Times New Roman"/>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1.</w:t>
            </w:r>
          </w:p>
        </w:tc>
        <w:tc>
          <w:tcPr>
            <w:tcW w:w="498" w:type="dxa"/>
            <w:vMerge w:val="restart"/>
            <w:tcBorders>
              <w:top w:val="single" w:sz="4" w:space="0" w:color="auto"/>
              <w:left w:val="single" w:sz="4" w:space="0" w:color="auto"/>
              <w:right w:val="single" w:sz="4" w:space="0" w:color="auto"/>
            </w:tcBorders>
            <w:textDirection w:val="btLr"/>
            <w:vAlign w:val="center"/>
          </w:tcPr>
          <w:p w:rsidR="00D90D0A" w:rsidRPr="00D90D0A" w:rsidRDefault="00D90D0A" w:rsidP="00D90D0A">
            <w:pPr>
              <w:spacing w:after="0" w:line="240" w:lineRule="auto"/>
              <w:ind w:left="113" w:right="113"/>
              <w:jc w:val="center"/>
              <w:rPr>
                <w:rFonts w:asciiTheme="minorHAnsi" w:hAnsiTheme="minorHAnsi" w:cstheme="minorHAnsi"/>
                <w:b/>
                <w:bCs/>
                <w:sz w:val="20"/>
                <w:szCs w:val="20"/>
              </w:rPr>
            </w:pPr>
            <w:r w:rsidRPr="00D90D0A">
              <w:rPr>
                <w:rFonts w:asciiTheme="minorHAnsi" w:hAnsiTheme="minorHAnsi" w:cstheme="minorHAnsi"/>
                <w:b/>
                <w:bCs/>
                <w:sz w:val="20"/>
                <w:szCs w:val="20"/>
              </w:rPr>
              <w:t>I HORIZONTALNA SIGNALIZACIJA</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Neisprekidana (puna) linija b = 0,15m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139.75</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2.</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eastAsia="Century Gothic" w:hAnsiTheme="minorHAnsi" w:cstheme="minorHAnsi"/>
                <w:sz w:val="20"/>
                <w:szCs w:val="20"/>
              </w:rPr>
              <w:t>Kratka isprekidana linija (1+1+1), b = 0,15m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71.00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3.</w:t>
            </w:r>
          </w:p>
        </w:tc>
        <w:tc>
          <w:tcPr>
            <w:tcW w:w="498" w:type="dxa"/>
            <w:vMerge/>
            <w:tcBorders>
              <w:left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Neisprekidana  poprečna  zaustavna  linija   b = 0,50</w:t>
            </w:r>
            <w:r w:rsidRPr="00D90D0A">
              <w:rPr>
                <w:rFonts w:asciiTheme="minorHAnsi" w:hAnsiTheme="minorHAnsi" w:cstheme="minorHAnsi"/>
                <w:bCs/>
                <w:sz w:val="20"/>
                <w:szCs w:val="20"/>
              </w:rPr>
              <w:tab/>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m2</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5.98</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4.</w:t>
            </w:r>
          </w:p>
        </w:tc>
        <w:tc>
          <w:tcPr>
            <w:tcW w:w="498" w:type="dxa"/>
            <w:vMerge/>
            <w:tcBorders>
              <w:left w:val="single" w:sz="4" w:space="0" w:color="auto"/>
              <w:bottom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Pješački prelazi</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m2</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26.00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5.</w:t>
            </w:r>
          </w:p>
        </w:tc>
        <w:tc>
          <w:tcPr>
            <w:tcW w:w="498" w:type="dxa"/>
            <w:tcBorders>
              <w:left w:val="single" w:sz="4" w:space="0" w:color="auto"/>
              <w:bottom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eastAsia="Century Gothic" w:hAnsiTheme="minorHAnsi" w:cstheme="minorHAnsi"/>
                <w:w w:val="99"/>
                <w:sz w:val="20"/>
                <w:szCs w:val="20"/>
              </w:rPr>
              <w:t>Označavanje autobuskog stajališta žutom bojom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1.00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6.</w:t>
            </w:r>
          </w:p>
        </w:tc>
        <w:tc>
          <w:tcPr>
            <w:tcW w:w="498" w:type="dxa"/>
            <w:tcBorders>
              <w:left w:val="single" w:sz="4" w:space="0" w:color="auto"/>
              <w:bottom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eastAsia="Times New Roman" w:hAnsiTheme="minorHAnsi" w:cstheme="minorHAnsi"/>
                <w:sz w:val="20"/>
                <w:szCs w:val="20"/>
              </w:rPr>
            </w:pPr>
            <w:r w:rsidRPr="00D90D0A">
              <w:rPr>
                <w:rFonts w:asciiTheme="minorHAnsi" w:eastAsia="Times New Roman" w:hAnsiTheme="minorHAnsi" w:cstheme="minorHAnsi"/>
                <w:sz w:val="20"/>
                <w:szCs w:val="20"/>
              </w:rPr>
              <w:t>Strelice</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8</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7.</w:t>
            </w:r>
          </w:p>
        </w:tc>
        <w:tc>
          <w:tcPr>
            <w:tcW w:w="498" w:type="dxa"/>
            <w:tcBorders>
              <w:left w:val="single" w:sz="4" w:space="0" w:color="auto"/>
              <w:bottom w:val="single" w:sz="4" w:space="0" w:color="auto"/>
              <w:right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eastAsia="Century Gothic" w:hAnsiTheme="minorHAnsi" w:cstheme="minorHAnsi"/>
                <w:sz w:val="20"/>
                <w:szCs w:val="20"/>
              </w:rPr>
              <w:t>Šrafure na kolovozu</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m2</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sz w:val="20"/>
                <w:szCs w:val="20"/>
              </w:rPr>
            </w:pPr>
            <w:r w:rsidRPr="00D90D0A">
              <w:rPr>
                <w:sz w:val="20"/>
                <w:szCs w:val="20"/>
              </w:rPr>
              <w:t>12.04</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top w:val="single" w:sz="4" w:space="0" w:color="auto"/>
            </w:tcBorders>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tcBorders>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shd w:val="clear" w:color="auto" w:fill="auto"/>
            <w:vAlign w:val="center"/>
          </w:tcPr>
          <w:p w:rsidR="00D90D0A" w:rsidRPr="00D90D0A" w:rsidRDefault="00D90D0A" w:rsidP="00D90D0A">
            <w:pPr>
              <w:spacing w:after="0"/>
              <w:jc w:val="center"/>
              <w:rPr>
                <w:b/>
              </w:rPr>
            </w:pPr>
          </w:p>
        </w:tc>
        <w:tc>
          <w:tcPr>
            <w:tcW w:w="498" w:type="dxa"/>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tcBorders>
            <w:shd w:val="clear" w:color="auto" w:fill="auto"/>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II VERTIKALNA SIGNALIZACIJA</w:t>
            </w: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rPr>
                <w:rFonts w:asciiTheme="minorHAnsi" w:eastAsia="Century Gothic" w:hAnsiTheme="minorHAnsi" w:cstheme="minorHAnsi"/>
                <w:b/>
              </w:rPr>
            </w:pPr>
            <w:r w:rsidRPr="00D90D0A">
              <w:rPr>
                <w:rFonts w:asciiTheme="minorHAnsi" w:eastAsia="Century Gothic" w:hAnsiTheme="minorHAnsi" w:cstheme="minorHAnsi"/>
                <w:b/>
              </w:rPr>
              <w:t>Standardni saobraćajni znak</w:t>
            </w: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Reflektujućih osobina, nabavka i doprema do mjesta postavljanja sa svim elementima za pričvršćivanje za nosač (pojačanje, obujmice, zavrtnji, manžetne i dr.), kao i montaža znaka na ugrađeni  nosač u skladu sa standardima MEST EN 12899</w:t>
            </w: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xml:space="preserve">                        znakovi izričitih naredbi - klasa II</w:t>
            </w:r>
            <w:r w:rsidRPr="00D90D0A">
              <w:rPr>
                <w:rFonts w:asciiTheme="minorHAnsi" w:hAnsiTheme="minorHAnsi" w:cstheme="minorHAnsi"/>
                <w:b/>
                <w:bCs/>
                <w:sz w:val="20"/>
                <w:szCs w:val="20"/>
              </w:rPr>
              <w:tab/>
            </w: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1.</w:t>
            </w:r>
          </w:p>
        </w:tc>
        <w:tc>
          <w:tcPr>
            <w:tcW w:w="498" w:type="dxa"/>
            <w:tcBorders>
              <w:top w:val="single" w:sz="4" w:space="0" w:color="auto"/>
              <w:left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 xml:space="preserve">II-2, osmougaonik Ø600 mm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1</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xml:space="preserve">                        znakovi obavještenja - klasa III</w:t>
            </w:r>
            <w:r w:rsidRPr="00D90D0A">
              <w:rPr>
                <w:rFonts w:asciiTheme="minorHAnsi" w:hAnsiTheme="minorHAnsi" w:cstheme="minorHAnsi"/>
                <w:b/>
                <w:bCs/>
                <w:sz w:val="20"/>
                <w:szCs w:val="20"/>
              </w:rPr>
              <w:tab/>
            </w: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2.</w:t>
            </w:r>
          </w:p>
        </w:tc>
        <w:tc>
          <w:tcPr>
            <w:tcW w:w="498" w:type="dxa"/>
            <w:vMerge w:val="restart"/>
            <w:tcBorders>
              <w:top w:val="single" w:sz="4" w:space="0" w:color="auto"/>
              <w:left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III-1, kvadrat 600 x 900mm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2</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3.</w:t>
            </w:r>
          </w:p>
        </w:tc>
        <w:tc>
          <w:tcPr>
            <w:tcW w:w="498" w:type="dxa"/>
            <w:vMerge/>
            <w:tcBorders>
              <w:left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III-6, kvadrat 600 x 600mm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2</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4.</w:t>
            </w:r>
          </w:p>
        </w:tc>
        <w:tc>
          <w:tcPr>
            <w:tcW w:w="498" w:type="dxa"/>
            <w:vMerge/>
            <w:tcBorders>
              <w:left w:val="single" w:sz="4" w:space="0" w:color="auto"/>
              <w:bottom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III-49, pravougaonik 600 x 900 mm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1</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 xml:space="preserve">                      znakovi opasnosti – klasa III</w:t>
            </w: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5.</w:t>
            </w:r>
          </w:p>
        </w:tc>
        <w:tc>
          <w:tcPr>
            <w:tcW w:w="498" w:type="dxa"/>
            <w:tcBorders>
              <w:left w:val="single" w:sz="4" w:space="0" w:color="auto"/>
              <w:bottom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I-27, trougao stranice a=900mm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2</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eastAsia="Century Gothic" w:hAnsiTheme="minorHAnsi" w:cstheme="minorHAnsi"/>
                <w:b/>
              </w:rPr>
              <w:t>Stub - nosač saobraćajnog znaka</w:t>
            </w: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eastAsia="Century Gothic" w:hAnsiTheme="minorHAnsi" w:cstheme="minorHAnsi"/>
              </w:rPr>
            </w:pPr>
            <w:r w:rsidRPr="00D90D0A">
              <w:rPr>
                <w:rFonts w:asciiTheme="minorHAnsi" w:eastAsia="Century Gothic" w:hAnsiTheme="minorHAnsi" w:cstheme="minorHAnsi"/>
              </w:rPr>
              <w:t>Od čelične vučene cijevi jednoličnog preseka i debljine prečnika 2", pocinkovani metodom toplog cinkovanja, nabavka i doprema do mjesta postavljanja sa izradom  betonskog temelja i ugradnjom stuba nosača u betonski</w:t>
            </w:r>
          </w:p>
          <w:p w:rsidR="00D90D0A" w:rsidRPr="00D90D0A" w:rsidRDefault="00D90D0A" w:rsidP="00D90D0A">
            <w:pPr>
              <w:spacing w:after="0" w:line="240" w:lineRule="auto"/>
              <w:rPr>
                <w:rFonts w:asciiTheme="minorHAnsi" w:eastAsia="Century Gothic" w:hAnsiTheme="minorHAnsi" w:cstheme="minorHAnsi"/>
                <w:b/>
              </w:rPr>
            </w:pPr>
            <w:r w:rsidRPr="00D90D0A">
              <w:rPr>
                <w:rFonts w:asciiTheme="minorHAnsi" w:eastAsia="Century Gothic" w:hAnsiTheme="minorHAnsi" w:cstheme="minorHAnsi"/>
              </w:rPr>
              <w:t>temelj</w:t>
            </w: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5.</w:t>
            </w:r>
          </w:p>
        </w:tc>
        <w:tc>
          <w:tcPr>
            <w:tcW w:w="498" w:type="dxa"/>
            <w:vMerge w:val="restart"/>
            <w:tcBorders>
              <w:top w:val="single" w:sz="4" w:space="0" w:color="auto"/>
              <w:left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eastAsia="Century Gothic" w:hAnsiTheme="minorHAnsi" w:cstheme="minorHAnsi"/>
                <w:sz w:val="20"/>
                <w:szCs w:val="20"/>
              </w:rPr>
              <w:t>Cijevni stub nosač L= 3.60m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2</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6.</w:t>
            </w:r>
          </w:p>
        </w:tc>
        <w:tc>
          <w:tcPr>
            <w:tcW w:w="498" w:type="dxa"/>
            <w:vMerge/>
            <w:tcBorders>
              <w:left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eastAsia="Century Gothic" w:hAnsiTheme="minorHAnsi" w:cstheme="minorHAnsi"/>
                <w:sz w:val="20"/>
                <w:szCs w:val="20"/>
              </w:rPr>
              <w:t>Cijevni stub nosač L= 3.70m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2</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jc w:val="center"/>
              <w:rPr>
                <w:b/>
              </w:rPr>
            </w:pPr>
            <w:r w:rsidRPr="00D90D0A">
              <w:rPr>
                <w:b/>
              </w:rPr>
              <w:t>7.</w:t>
            </w:r>
          </w:p>
        </w:tc>
        <w:tc>
          <w:tcPr>
            <w:tcW w:w="498" w:type="dxa"/>
            <w:vMerge/>
            <w:tcBorders>
              <w:left w:val="single" w:sz="4" w:space="0" w:color="auto"/>
              <w:bottom w:val="single" w:sz="4" w:space="0" w:color="auto"/>
              <w:right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r w:rsidRPr="00D90D0A">
              <w:rPr>
                <w:rFonts w:asciiTheme="minorHAnsi" w:eastAsia="Century Gothic" w:hAnsiTheme="minorHAnsi" w:cstheme="minorHAnsi"/>
                <w:sz w:val="20"/>
                <w:szCs w:val="20"/>
              </w:rPr>
              <w:t>Cijevni stub nosač L= 4.50m</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kom</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1</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top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top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top w:val="single" w:sz="4" w:space="0" w:color="auto"/>
              <w:right w:val="single" w:sz="4" w:space="0" w:color="000000"/>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shd w:val="clear" w:color="auto" w:fill="auto"/>
            <w:vAlign w:val="center"/>
          </w:tcPr>
          <w:p w:rsidR="00D90D0A" w:rsidRPr="00D90D0A" w:rsidRDefault="00D90D0A" w:rsidP="00D90D0A">
            <w:pPr>
              <w:spacing w:after="0"/>
              <w:jc w:val="center"/>
              <w:rPr>
                <w:b/>
              </w:rPr>
            </w:pPr>
          </w:p>
        </w:tc>
        <w:tc>
          <w:tcPr>
            <w:tcW w:w="498" w:type="dxa"/>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shd w:val="clear" w:color="auto" w:fill="auto"/>
            <w:vAlign w:val="center"/>
          </w:tcPr>
          <w:p w:rsidR="00D90D0A" w:rsidRPr="00D90D0A" w:rsidRDefault="00D90D0A" w:rsidP="00D90D0A">
            <w:pPr>
              <w:spacing w:after="0"/>
              <w:jc w:val="center"/>
              <w:rPr>
                <w:b/>
              </w:rPr>
            </w:pPr>
          </w:p>
        </w:tc>
        <w:tc>
          <w:tcPr>
            <w:tcW w:w="498" w:type="dxa"/>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1067" w:type="dxa"/>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567" w:type="dxa"/>
            <w:tcBorders>
              <w:bottom w:val="single" w:sz="4" w:space="0" w:color="auto"/>
            </w:tcBorders>
            <w:shd w:val="clear" w:color="auto" w:fill="auto"/>
            <w:vAlign w:val="center"/>
          </w:tcPr>
          <w:p w:rsidR="00D90D0A" w:rsidRPr="00D90D0A" w:rsidRDefault="00D90D0A" w:rsidP="00D90D0A">
            <w:pPr>
              <w:spacing w:after="0"/>
              <w:jc w:val="center"/>
              <w:rPr>
                <w:b/>
              </w:rPr>
            </w:pPr>
          </w:p>
        </w:tc>
        <w:tc>
          <w:tcPr>
            <w:tcW w:w="498" w:type="dxa"/>
            <w:tcBorders>
              <w:bottom w:val="single" w:sz="4" w:space="0" w:color="auto"/>
            </w:tcBorders>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bottom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1067" w:type="dxa"/>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5" w:type="dxa"/>
            <w:gridSpan w:val="2"/>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1066"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060"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992"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1202" w:type="dxa"/>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90D0A" w:rsidRPr="00D90D0A" w:rsidRDefault="00D90D0A" w:rsidP="00D90D0A">
            <w:pPr>
              <w:spacing w:after="0" w:line="240" w:lineRule="auto"/>
              <w:rPr>
                <w:rFonts w:asciiTheme="minorHAnsi" w:hAnsiTheme="minorHAnsi" w:cstheme="minorHAnsi"/>
                <w:b/>
                <w:bCs/>
                <w:sz w:val="28"/>
                <w:szCs w:val="28"/>
              </w:rPr>
            </w:pPr>
            <w:r w:rsidRPr="00D90D0A">
              <w:rPr>
                <w:rFonts w:asciiTheme="minorHAnsi" w:hAnsiTheme="minorHAnsi" w:cstheme="minorHAnsi"/>
                <w:b/>
                <w:bCs/>
                <w:sz w:val="28"/>
                <w:szCs w:val="28"/>
              </w:rPr>
              <w:lastRenderedPageBreak/>
              <w:t>REKAPITULACIJA_SAOBRAĆAJNA SIGNALIZACIJA – PRIKLJUČAK NA MAGISTRALU</w:t>
            </w: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sz w:val="24"/>
                <w:szCs w:val="24"/>
              </w:rPr>
            </w:pPr>
            <w:r w:rsidRPr="00D90D0A">
              <w:rPr>
                <w:b/>
                <w:sz w:val="24"/>
                <w:szCs w:val="24"/>
              </w:rPr>
              <w:t>Redni broj.</w:t>
            </w:r>
          </w:p>
        </w:tc>
        <w:tc>
          <w:tcPr>
            <w:tcW w:w="2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sz w:val="24"/>
                <w:szCs w:val="24"/>
              </w:rPr>
            </w:pPr>
            <w:r w:rsidRPr="00D90D0A">
              <w:rPr>
                <w:b/>
                <w:sz w:val="24"/>
                <w:szCs w:val="24"/>
              </w:rPr>
              <w:t>Opis Predmet</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sz w:val="24"/>
                <w:szCs w:val="24"/>
              </w:rPr>
            </w:pPr>
            <w:r w:rsidRPr="00D90D0A">
              <w:rPr>
                <w:b/>
                <w:sz w:val="24"/>
                <w:szCs w:val="24"/>
              </w:rPr>
              <w:t>Ukupan iznos bez PDV-a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sz w:val="24"/>
                <w:szCs w:val="24"/>
              </w:rPr>
            </w:pPr>
            <w:r w:rsidRPr="00D90D0A">
              <w:rPr>
                <w:b/>
                <w:sz w:val="24"/>
                <w:szCs w:val="24"/>
              </w:rPr>
              <w:t>PDV</w:t>
            </w:r>
          </w:p>
        </w:tc>
        <w:tc>
          <w:tcPr>
            <w:tcW w:w="21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sz w:val="24"/>
                <w:szCs w:val="24"/>
              </w:rPr>
            </w:pPr>
            <w:r w:rsidRPr="00D90D0A">
              <w:rPr>
                <w:b/>
                <w:sz w:val="24"/>
                <w:szCs w:val="24"/>
              </w:rPr>
              <w:t>Ukupan iznos sa PDV-om</w:t>
            </w: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HORIZONTALNA SIGNALIZACIJA</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VERTIKALNA SIGNALIZACIJA</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2132" w:type="dxa"/>
            <w:gridSpan w:val="3"/>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2132" w:type="dxa"/>
            <w:gridSpan w:val="3"/>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2132" w:type="dxa"/>
            <w:gridSpan w:val="3"/>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bottom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bottom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2132" w:type="dxa"/>
            <w:gridSpan w:val="3"/>
            <w:tcBorders>
              <w:bottom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bottom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275"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90D0A" w:rsidRPr="00D90D0A" w:rsidRDefault="00D90D0A" w:rsidP="00D90D0A">
            <w:pPr>
              <w:spacing w:after="0" w:line="240" w:lineRule="auto"/>
              <w:rPr>
                <w:rFonts w:asciiTheme="minorHAnsi" w:hAnsiTheme="minorHAnsi" w:cstheme="minorHAnsi"/>
                <w:b/>
                <w:bCs/>
                <w:sz w:val="28"/>
                <w:szCs w:val="28"/>
              </w:rPr>
            </w:pPr>
            <w:r w:rsidRPr="00D90D0A">
              <w:rPr>
                <w:rFonts w:asciiTheme="minorHAnsi" w:hAnsiTheme="minorHAnsi" w:cstheme="minorHAnsi"/>
                <w:b/>
                <w:bCs/>
                <w:sz w:val="28"/>
                <w:szCs w:val="28"/>
              </w:rPr>
              <w:t>REKAPITULACIJA _ SAOBRAĆAJ I SAOBRAĆAJNA SIGNALIZACIJA</w:t>
            </w: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Redni broj.</w:t>
            </w:r>
          </w:p>
        </w:tc>
        <w:tc>
          <w:tcPr>
            <w:tcW w:w="2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Opis Predmet</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Ukupan iznos bez PDV-a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PDV</w:t>
            </w:r>
          </w:p>
        </w:tc>
        <w:tc>
          <w:tcPr>
            <w:tcW w:w="21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b/>
              </w:rPr>
            </w:pPr>
            <w:r w:rsidRPr="00D90D0A">
              <w:rPr>
                <w:b/>
              </w:rPr>
              <w:t>Ukupan iznos sa PDV-om</w:t>
            </w: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SAOBRAĆAJNICA – ULICA BRATSTVA I JEDINSTVA</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SAOBRAĆAJNA SIGNALIZACIJA ULICA BRATSTVA I JEDINSTVA</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SAOBRAĆAJNICA – PRIKLJUČAK NA MAGISTRALU</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r w:rsidRPr="00D90D0A">
              <w:rPr>
                <w:rFonts w:asciiTheme="minorHAnsi" w:hAnsiTheme="minorHAnsi" w:cstheme="minorHAnsi"/>
                <w:b/>
                <w:bCs/>
                <w:sz w:val="20"/>
                <w:szCs w:val="20"/>
              </w:rPr>
              <w:t>SAOBRAĆAJNA SIGNALIZACIJA – PRIKLJUČAK NA MAGISTRALU</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tcBorders>
              <w:top w:val="single" w:sz="4" w:space="0" w:color="auto"/>
            </w:tcBorders>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tcBorders>
              <w:top w:val="single" w:sz="4" w:space="0" w:color="auto"/>
              <w:right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2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r w:rsidR="00D90D0A" w:rsidRPr="00D90D0A" w:rsidTr="00B96813">
        <w:trPr>
          <w:gridAfter w:val="1"/>
          <w:wAfter w:w="280" w:type="dxa"/>
          <w:cantSplit/>
          <w:trHeight w:val="351"/>
        </w:trPr>
        <w:tc>
          <w:tcPr>
            <w:tcW w:w="1065" w:type="dxa"/>
            <w:gridSpan w:val="2"/>
            <w:shd w:val="clear" w:color="auto" w:fill="auto"/>
            <w:vAlign w:val="center"/>
          </w:tcPr>
          <w:p w:rsidR="00D90D0A" w:rsidRPr="00D90D0A" w:rsidRDefault="00D90D0A" w:rsidP="00D90D0A">
            <w:pPr>
              <w:spacing w:after="0" w:line="240" w:lineRule="auto"/>
              <w:rPr>
                <w:rFonts w:asciiTheme="minorHAnsi" w:hAnsiTheme="minorHAnsi" w:cstheme="minorHAnsi"/>
                <w:b/>
                <w:bCs/>
                <w:sz w:val="20"/>
                <w:szCs w:val="20"/>
              </w:rPr>
            </w:pPr>
          </w:p>
        </w:tc>
        <w:tc>
          <w:tcPr>
            <w:tcW w:w="2758" w:type="dxa"/>
            <w:shd w:val="clear" w:color="auto" w:fill="auto"/>
            <w:vAlign w:val="center"/>
          </w:tcPr>
          <w:p w:rsidR="00D90D0A" w:rsidRPr="00D90D0A" w:rsidRDefault="00D90D0A" w:rsidP="00D90D0A">
            <w:pPr>
              <w:spacing w:after="0" w:line="240" w:lineRule="auto"/>
              <w:rPr>
                <w:rFonts w:asciiTheme="minorHAnsi" w:hAnsiTheme="minorHAnsi" w:cstheme="minorHAnsi"/>
                <w:bCs/>
                <w:sz w:val="20"/>
                <w:szCs w:val="20"/>
              </w:rPr>
            </w:pPr>
          </w:p>
        </w:tc>
        <w:tc>
          <w:tcPr>
            <w:tcW w:w="2132" w:type="dxa"/>
            <w:gridSpan w:val="3"/>
            <w:tcBorders>
              <w:top w:val="single" w:sz="4" w:space="0" w:color="auto"/>
            </w:tcBorders>
            <w:shd w:val="clear" w:color="auto" w:fill="auto"/>
            <w:vAlign w:val="center"/>
          </w:tcPr>
          <w:p w:rsidR="00D90D0A" w:rsidRPr="00D90D0A" w:rsidRDefault="00D90D0A" w:rsidP="00D90D0A">
            <w:pPr>
              <w:spacing w:after="0" w:line="240" w:lineRule="auto"/>
              <w:jc w:val="center"/>
              <w:rPr>
                <w:rFonts w:asciiTheme="minorHAnsi" w:hAnsiTheme="minorHAnsi" w:cstheme="minorHAnsi"/>
                <w:b/>
                <w:bCs/>
                <w:sz w:val="20"/>
                <w:szCs w:val="20"/>
              </w:rPr>
            </w:pPr>
          </w:p>
        </w:tc>
        <w:tc>
          <w:tcPr>
            <w:tcW w:w="2126" w:type="dxa"/>
            <w:gridSpan w:val="2"/>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c>
          <w:tcPr>
            <w:tcW w:w="2194" w:type="dxa"/>
            <w:gridSpan w:val="2"/>
            <w:tcBorders>
              <w:top w:val="single" w:sz="4" w:space="0" w:color="auto"/>
            </w:tcBorders>
            <w:shd w:val="clear" w:color="auto" w:fill="auto"/>
            <w:vAlign w:val="center"/>
          </w:tcPr>
          <w:p w:rsidR="00D90D0A" w:rsidRPr="00D90D0A" w:rsidRDefault="00D90D0A" w:rsidP="00D90D0A">
            <w:pPr>
              <w:spacing w:after="0" w:line="240" w:lineRule="auto"/>
              <w:jc w:val="right"/>
              <w:rPr>
                <w:rFonts w:asciiTheme="minorHAnsi" w:hAnsiTheme="minorHAnsi" w:cstheme="minorHAnsi"/>
                <w:b/>
                <w:bCs/>
                <w:sz w:val="20"/>
                <w:szCs w:val="20"/>
              </w:rPr>
            </w:pPr>
          </w:p>
        </w:tc>
      </w:tr>
    </w:tbl>
    <w:p w:rsidR="00FB7055" w:rsidRDefault="00FB7055" w:rsidP="00AE5002">
      <w:pPr>
        <w:spacing w:after="0" w:line="240" w:lineRule="auto"/>
        <w:contextualSpacing/>
        <w:jc w:val="both"/>
        <w:rPr>
          <w:rFonts w:ascii="Times New Roman" w:hAnsi="Times New Roman" w:cs="Times New Roman"/>
          <w:b/>
        </w:rPr>
      </w:pPr>
    </w:p>
    <w:p w:rsidR="00720623" w:rsidRDefault="00720623" w:rsidP="00AE5002">
      <w:pPr>
        <w:spacing w:after="0" w:line="240" w:lineRule="auto"/>
        <w:contextualSpacing/>
        <w:jc w:val="both"/>
        <w:rPr>
          <w:rFonts w:ascii="Times New Roman" w:hAnsi="Times New Roman" w:cs="Times New Roman"/>
          <w:b/>
        </w:rPr>
      </w:pPr>
    </w:p>
    <w:tbl>
      <w:tblPr>
        <w:tblStyle w:val="TableGrid11"/>
        <w:tblW w:w="10906" w:type="dxa"/>
        <w:tblInd w:w="-714" w:type="dxa"/>
        <w:tblLayout w:type="fixed"/>
        <w:tblLook w:val="04A0" w:firstRow="1" w:lastRow="0" w:firstColumn="1" w:lastColumn="0" w:noHBand="0" w:noVBand="1"/>
      </w:tblPr>
      <w:tblGrid>
        <w:gridCol w:w="567"/>
        <w:gridCol w:w="709"/>
        <w:gridCol w:w="38"/>
        <w:gridCol w:w="3504"/>
        <w:gridCol w:w="1022"/>
        <w:gridCol w:w="1021"/>
        <w:gridCol w:w="1168"/>
        <w:gridCol w:w="1021"/>
        <w:gridCol w:w="873"/>
        <w:gridCol w:w="983"/>
      </w:tblGrid>
      <w:tr w:rsidR="00D90D0A" w:rsidRPr="00D90D0A" w:rsidTr="00B96813">
        <w:trPr>
          <w:cantSplit/>
          <w:trHeight w:val="1411"/>
        </w:trPr>
        <w:tc>
          <w:tcPr>
            <w:tcW w:w="567" w:type="dxa"/>
            <w:shd w:val="clear" w:color="auto" w:fill="BFBFBF" w:themeFill="background1" w:themeFillShade="BF"/>
            <w:textDirection w:val="btLr"/>
            <w:vAlign w:val="center"/>
          </w:tcPr>
          <w:p w:rsidR="00D90D0A" w:rsidRPr="00D90D0A" w:rsidRDefault="00D90D0A" w:rsidP="00D90D0A">
            <w:pPr>
              <w:ind w:left="113" w:right="113"/>
              <w:jc w:val="center"/>
              <w:rPr>
                <w:b/>
              </w:rPr>
            </w:pPr>
            <w:r w:rsidRPr="00D90D0A">
              <w:rPr>
                <w:b/>
              </w:rPr>
              <w:t>Redni br.</w:t>
            </w:r>
          </w:p>
        </w:tc>
        <w:tc>
          <w:tcPr>
            <w:tcW w:w="709" w:type="dxa"/>
            <w:shd w:val="clear" w:color="auto" w:fill="BFBFBF" w:themeFill="background1" w:themeFillShade="BF"/>
            <w:textDirection w:val="btLr"/>
            <w:vAlign w:val="center"/>
          </w:tcPr>
          <w:p w:rsidR="00D90D0A" w:rsidRPr="00D90D0A" w:rsidRDefault="00D90D0A" w:rsidP="00D90D0A">
            <w:pPr>
              <w:ind w:left="113" w:right="113"/>
              <w:jc w:val="center"/>
              <w:rPr>
                <w:b/>
              </w:rPr>
            </w:pPr>
            <w:r w:rsidRPr="00D90D0A">
              <w:rPr>
                <w:b/>
              </w:rPr>
              <w:t>Opis predmeta</w:t>
            </w:r>
          </w:p>
        </w:tc>
        <w:tc>
          <w:tcPr>
            <w:tcW w:w="3542" w:type="dxa"/>
            <w:gridSpan w:val="2"/>
            <w:shd w:val="clear" w:color="auto" w:fill="BFBFBF" w:themeFill="background1" w:themeFillShade="BF"/>
            <w:vAlign w:val="center"/>
          </w:tcPr>
          <w:p w:rsidR="00D90D0A" w:rsidRPr="00D90D0A" w:rsidRDefault="00D90D0A" w:rsidP="00D90D0A">
            <w:pPr>
              <w:jc w:val="center"/>
              <w:rPr>
                <w:b/>
              </w:rPr>
            </w:pPr>
            <w:r w:rsidRPr="00D90D0A">
              <w:rPr>
                <w:b/>
              </w:rPr>
              <w:t>Bitne karakteristike ponuđenog predmeta nabavke</w:t>
            </w:r>
          </w:p>
        </w:tc>
        <w:tc>
          <w:tcPr>
            <w:tcW w:w="1022" w:type="dxa"/>
            <w:shd w:val="clear" w:color="auto" w:fill="BFBFBF" w:themeFill="background1" w:themeFillShade="BF"/>
            <w:vAlign w:val="center"/>
          </w:tcPr>
          <w:p w:rsidR="00D90D0A" w:rsidRPr="00D90D0A" w:rsidRDefault="00D90D0A" w:rsidP="00D90D0A">
            <w:pPr>
              <w:jc w:val="center"/>
              <w:rPr>
                <w:b/>
              </w:rPr>
            </w:pPr>
            <w:r w:rsidRPr="00D90D0A">
              <w:rPr>
                <w:b/>
              </w:rPr>
              <w:t>Jedinica mjere</w:t>
            </w:r>
          </w:p>
        </w:tc>
        <w:tc>
          <w:tcPr>
            <w:tcW w:w="1021" w:type="dxa"/>
            <w:shd w:val="clear" w:color="auto" w:fill="BFBFBF" w:themeFill="background1" w:themeFillShade="BF"/>
            <w:vAlign w:val="center"/>
          </w:tcPr>
          <w:p w:rsidR="00D90D0A" w:rsidRPr="00D90D0A" w:rsidRDefault="00D90D0A" w:rsidP="00D90D0A">
            <w:pPr>
              <w:rPr>
                <w:b/>
              </w:rPr>
            </w:pPr>
            <w:r w:rsidRPr="00D90D0A">
              <w:rPr>
                <w:b/>
              </w:rPr>
              <w:t>Količine</w:t>
            </w:r>
          </w:p>
        </w:tc>
        <w:tc>
          <w:tcPr>
            <w:tcW w:w="1168" w:type="dxa"/>
            <w:tcBorders>
              <w:top w:val="single" w:sz="4" w:space="0" w:color="auto"/>
              <w:left w:val="nil"/>
              <w:bottom w:val="single" w:sz="4" w:space="0" w:color="auto"/>
              <w:right w:val="single" w:sz="4" w:space="0" w:color="auto"/>
            </w:tcBorders>
            <w:shd w:val="clear" w:color="000000" w:fill="C0C0C0"/>
            <w:vAlign w:val="center"/>
          </w:tcPr>
          <w:p w:rsidR="00D90D0A" w:rsidRPr="00D90D0A" w:rsidRDefault="00D90D0A" w:rsidP="00D90D0A">
            <w:pPr>
              <w:jc w:val="center"/>
              <w:rPr>
                <w:rFonts w:asciiTheme="minorHAnsi" w:hAnsiTheme="minorHAnsi" w:cstheme="minorHAnsi"/>
                <w:b/>
                <w:sz w:val="20"/>
                <w:szCs w:val="20"/>
              </w:rPr>
            </w:pPr>
            <w:r w:rsidRPr="00D90D0A">
              <w:rPr>
                <w:rFonts w:asciiTheme="minorHAnsi" w:hAnsiTheme="minorHAnsi" w:cstheme="minorHAnsi"/>
                <w:b/>
                <w:bCs/>
                <w:sz w:val="20"/>
                <w:szCs w:val="20"/>
              </w:rPr>
              <w:t>Jedinična</w:t>
            </w:r>
            <w:r w:rsidRPr="00D90D0A">
              <w:rPr>
                <w:rFonts w:asciiTheme="minorHAnsi" w:hAnsiTheme="minorHAnsi" w:cstheme="minorHAnsi"/>
                <w:b/>
                <w:bCs/>
                <w:sz w:val="20"/>
                <w:szCs w:val="20"/>
              </w:rPr>
              <w:br/>
              <w:t>cijena  bez PDV-a</w:t>
            </w:r>
          </w:p>
        </w:tc>
        <w:tc>
          <w:tcPr>
            <w:tcW w:w="1021" w:type="dxa"/>
            <w:tcBorders>
              <w:top w:val="single" w:sz="4" w:space="0" w:color="auto"/>
              <w:left w:val="nil"/>
              <w:bottom w:val="single" w:sz="4" w:space="0" w:color="auto"/>
              <w:right w:val="single" w:sz="4" w:space="0" w:color="auto"/>
            </w:tcBorders>
            <w:shd w:val="clear" w:color="000000" w:fill="C0C0C0"/>
            <w:vAlign w:val="center"/>
          </w:tcPr>
          <w:p w:rsidR="00D90D0A" w:rsidRPr="00D90D0A" w:rsidRDefault="00D90D0A" w:rsidP="00D90D0A">
            <w:pPr>
              <w:jc w:val="center"/>
              <w:rPr>
                <w:rFonts w:asciiTheme="minorHAnsi" w:hAnsiTheme="minorHAnsi" w:cstheme="minorHAnsi"/>
                <w:b/>
                <w:bCs/>
                <w:sz w:val="20"/>
                <w:szCs w:val="20"/>
              </w:rPr>
            </w:pPr>
            <w:r w:rsidRPr="00D90D0A">
              <w:rPr>
                <w:rFonts w:asciiTheme="minorHAnsi" w:hAnsiTheme="minorHAnsi" w:cstheme="minorHAnsi"/>
                <w:b/>
                <w:bCs/>
                <w:sz w:val="20"/>
                <w:szCs w:val="20"/>
                <w:lang w:val="it-IT"/>
              </w:rPr>
              <w:t>Ukupan iznos bez PDV-a</w:t>
            </w:r>
            <w:r w:rsidRPr="00D90D0A">
              <w:rPr>
                <w:rFonts w:asciiTheme="minorHAnsi" w:hAnsiTheme="minorHAnsi" w:cstheme="minorHAnsi"/>
                <w:b/>
                <w:bCs/>
                <w:sz w:val="20"/>
                <w:szCs w:val="20"/>
              </w:rPr>
              <w:t xml:space="preserve">      </w:t>
            </w:r>
          </w:p>
        </w:tc>
        <w:tc>
          <w:tcPr>
            <w:tcW w:w="873" w:type="dxa"/>
            <w:tcBorders>
              <w:top w:val="single" w:sz="4" w:space="0" w:color="auto"/>
              <w:left w:val="nil"/>
              <w:bottom w:val="single" w:sz="4" w:space="0" w:color="auto"/>
              <w:right w:val="single" w:sz="4" w:space="0" w:color="auto"/>
            </w:tcBorders>
            <w:shd w:val="clear" w:color="000000" w:fill="C0C0C0"/>
            <w:vAlign w:val="center"/>
          </w:tcPr>
          <w:p w:rsidR="00D90D0A" w:rsidRPr="00D90D0A" w:rsidRDefault="00D90D0A" w:rsidP="00D90D0A">
            <w:pPr>
              <w:jc w:val="center"/>
              <w:rPr>
                <w:rFonts w:asciiTheme="minorHAnsi" w:hAnsiTheme="minorHAnsi" w:cstheme="minorHAnsi"/>
                <w:b/>
                <w:bCs/>
                <w:sz w:val="20"/>
                <w:szCs w:val="20"/>
              </w:rPr>
            </w:pPr>
            <w:r w:rsidRPr="00D90D0A">
              <w:rPr>
                <w:rFonts w:asciiTheme="minorHAnsi" w:hAnsiTheme="minorHAnsi" w:cstheme="minorHAnsi"/>
                <w:b/>
                <w:bCs/>
                <w:sz w:val="20"/>
                <w:szCs w:val="20"/>
                <w:lang w:val="it-IT"/>
              </w:rPr>
              <w:t>PDV</w:t>
            </w:r>
          </w:p>
        </w:tc>
        <w:tc>
          <w:tcPr>
            <w:tcW w:w="983" w:type="dxa"/>
            <w:tcBorders>
              <w:top w:val="single" w:sz="4" w:space="0" w:color="auto"/>
              <w:left w:val="nil"/>
              <w:bottom w:val="single" w:sz="4" w:space="0" w:color="auto"/>
              <w:right w:val="single" w:sz="4" w:space="0" w:color="auto"/>
            </w:tcBorders>
            <w:shd w:val="clear" w:color="000000" w:fill="C0C0C0"/>
            <w:vAlign w:val="center"/>
          </w:tcPr>
          <w:p w:rsidR="00D90D0A" w:rsidRPr="00D90D0A" w:rsidRDefault="00D90D0A" w:rsidP="00D90D0A">
            <w:pPr>
              <w:jc w:val="center"/>
              <w:rPr>
                <w:rFonts w:asciiTheme="minorHAnsi" w:hAnsiTheme="minorHAnsi" w:cstheme="minorHAnsi"/>
                <w:b/>
                <w:sz w:val="20"/>
                <w:szCs w:val="20"/>
              </w:rPr>
            </w:pPr>
            <w:r w:rsidRPr="00D90D0A">
              <w:rPr>
                <w:rFonts w:asciiTheme="minorHAnsi" w:hAnsiTheme="minorHAnsi" w:cstheme="minorHAnsi"/>
                <w:b/>
                <w:sz w:val="20"/>
                <w:szCs w:val="20"/>
              </w:rPr>
              <w:t>Ukupan iznos sa PDV-om</w:t>
            </w:r>
          </w:p>
        </w:tc>
      </w:tr>
      <w:tr w:rsidR="00D90D0A" w:rsidRPr="00D90D0A" w:rsidTr="00B96813">
        <w:trPr>
          <w:trHeight w:val="325"/>
        </w:trPr>
        <w:tc>
          <w:tcPr>
            <w:tcW w:w="10906" w:type="dxa"/>
            <w:gridSpan w:val="10"/>
            <w:shd w:val="clear" w:color="auto" w:fill="E5B8B7" w:themeFill="accent2" w:themeFillTint="66"/>
          </w:tcPr>
          <w:p w:rsidR="00D90D0A" w:rsidRPr="00D90D0A" w:rsidRDefault="00D90D0A" w:rsidP="00D90D0A">
            <w:pPr>
              <w:jc w:val="center"/>
              <w:rPr>
                <w:b/>
                <w:sz w:val="28"/>
                <w:szCs w:val="28"/>
              </w:rPr>
            </w:pPr>
            <w:r w:rsidRPr="00D90D0A">
              <w:rPr>
                <w:b/>
                <w:sz w:val="28"/>
                <w:szCs w:val="28"/>
              </w:rPr>
              <w:t>HIDROTEHNIČKE INSTALACIJE</w:t>
            </w:r>
          </w:p>
        </w:tc>
      </w:tr>
      <w:tr w:rsidR="00D90D0A" w:rsidRPr="00D90D0A" w:rsidTr="00B96813">
        <w:trPr>
          <w:trHeight w:val="2183"/>
        </w:trPr>
        <w:tc>
          <w:tcPr>
            <w:tcW w:w="567" w:type="dxa"/>
            <w:vMerge w:val="restart"/>
            <w:shd w:val="clear" w:color="auto" w:fill="BFBFBF" w:themeFill="background1" w:themeFillShade="BF"/>
            <w:vAlign w:val="center"/>
          </w:tcPr>
          <w:p w:rsidR="00D90D0A" w:rsidRPr="00D90D0A" w:rsidRDefault="00D90D0A" w:rsidP="00D90D0A">
            <w:pPr>
              <w:jc w:val="center"/>
              <w:rPr>
                <w:b/>
              </w:rPr>
            </w:pPr>
            <w:r w:rsidRPr="00D90D0A">
              <w:rPr>
                <w:b/>
              </w:rPr>
              <w:t>1.</w:t>
            </w:r>
          </w:p>
        </w:tc>
        <w:tc>
          <w:tcPr>
            <w:tcW w:w="747" w:type="dxa"/>
            <w:gridSpan w:val="2"/>
            <w:vMerge w:val="restart"/>
            <w:textDirection w:val="btLr"/>
            <w:vAlign w:val="center"/>
          </w:tcPr>
          <w:p w:rsidR="00D90D0A" w:rsidRPr="00D90D0A" w:rsidRDefault="00D90D0A" w:rsidP="00D90D0A">
            <w:pPr>
              <w:ind w:left="113" w:right="113"/>
              <w:jc w:val="center"/>
            </w:pPr>
            <w:r w:rsidRPr="00D90D0A">
              <w:rPr>
                <w:b/>
              </w:rPr>
              <w:t>I ZEMLJANI RADOVI</w:t>
            </w:r>
          </w:p>
        </w:tc>
        <w:tc>
          <w:tcPr>
            <w:tcW w:w="3504" w:type="dxa"/>
          </w:tcPr>
          <w:p w:rsidR="00D90D0A" w:rsidRPr="00D90D0A" w:rsidRDefault="00D90D0A" w:rsidP="00D90D0A">
            <w:r w:rsidRPr="00D90D0A">
              <w:t>Obilježavanje</w:t>
            </w:r>
            <w:r w:rsidRPr="00D90D0A">
              <w:tab/>
              <w:t>i snimanje trase</w:t>
            </w:r>
          </w:p>
          <w:p w:rsidR="00D90D0A" w:rsidRPr="00D90D0A" w:rsidRDefault="00D90D0A" w:rsidP="00D90D0A">
            <w:proofErr w:type="gramStart"/>
            <w:r w:rsidRPr="00D90D0A">
              <w:t>cjevovoda</w:t>
            </w:r>
            <w:proofErr w:type="gramEnd"/>
            <w:r w:rsidRPr="00D90D0A">
              <w:t>. Prije</w:t>
            </w:r>
            <w:r w:rsidRPr="00D90D0A">
              <w:tab/>
              <w:t>početka</w:t>
            </w:r>
            <w:r w:rsidRPr="00D90D0A">
              <w:tab/>
              <w:t>radova</w:t>
            </w:r>
          </w:p>
          <w:p w:rsidR="00D90D0A" w:rsidRPr="00D90D0A" w:rsidRDefault="00D90D0A" w:rsidP="00D90D0A">
            <w:r w:rsidRPr="00D90D0A">
              <w:t>izvođač je dužan da izvrši obeležavanje trase  cjevovoda  u  objektu  sa  svim potrebnim  elementima  na</w:t>
            </w:r>
            <w:r w:rsidRPr="00D90D0A">
              <w:tab/>
              <w:t>cjevovodu</w:t>
            </w:r>
          </w:p>
          <w:p w:rsidR="00D90D0A" w:rsidRPr="00D90D0A" w:rsidRDefault="00D90D0A" w:rsidP="00D90D0A">
            <w:r w:rsidRPr="00D90D0A">
              <w:t>(horizontalna</w:t>
            </w:r>
            <w:r w:rsidRPr="00D90D0A">
              <w:tab/>
              <w:t>skretanja, priključci,</w:t>
            </w:r>
          </w:p>
          <w:p w:rsidR="00D90D0A" w:rsidRPr="00D90D0A" w:rsidRDefault="00D90D0A" w:rsidP="00D90D0A">
            <w:proofErr w:type="gramStart"/>
            <w:r w:rsidRPr="00D90D0A">
              <w:t>odvojci</w:t>
            </w:r>
            <w:proofErr w:type="gramEnd"/>
            <w:r w:rsidRPr="00D90D0A">
              <w:t xml:space="preserve"> i dr.).</w:t>
            </w:r>
            <w:r w:rsidRPr="00D90D0A">
              <w:tab/>
            </w:r>
            <w:r w:rsidRPr="00D90D0A">
              <w:tab/>
            </w:r>
            <w:r w:rsidRPr="00D90D0A">
              <w:tab/>
            </w:r>
          </w:p>
        </w:tc>
        <w:tc>
          <w:tcPr>
            <w:tcW w:w="1022" w:type="dxa"/>
          </w:tcPr>
          <w:p w:rsidR="00D90D0A" w:rsidRPr="00D90D0A" w:rsidRDefault="00D90D0A" w:rsidP="00D90D0A"/>
        </w:tc>
        <w:tc>
          <w:tcPr>
            <w:tcW w:w="1021" w:type="dxa"/>
          </w:tcPr>
          <w:p w:rsidR="00D90D0A" w:rsidRPr="00D90D0A" w:rsidRDefault="00D90D0A" w:rsidP="00D90D0A"/>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shd w:val="clear" w:color="auto" w:fill="BFBFBF" w:themeFill="background1" w:themeFillShade="BF"/>
            <w:vAlign w:val="center"/>
          </w:tcPr>
          <w:p w:rsidR="00D90D0A" w:rsidRPr="00D90D0A" w:rsidRDefault="00D90D0A" w:rsidP="00D90D0A">
            <w:pPr>
              <w:jc w:val="center"/>
              <w:rPr>
                <w:b/>
              </w:rPr>
            </w:pPr>
          </w:p>
        </w:tc>
        <w:tc>
          <w:tcPr>
            <w:tcW w:w="747" w:type="dxa"/>
            <w:gridSpan w:val="2"/>
            <w:vMerge/>
            <w:textDirection w:val="btLr"/>
            <w:vAlign w:val="center"/>
          </w:tcPr>
          <w:p w:rsidR="00D90D0A" w:rsidRPr="00D90D0A" w:rsidRDefault="00D90D0A" w:rsidP="00D90D0A">
            <w:pPr>
              <w:ind w:left="113" w:right="113"/>
              <w:jc w:val="center"/>
              <w:rPr>
                <w:b/>
              </w:rPr>
            </w:pPr>
          </w:p>
        </w:tc>
        <w:tc>
          <w:tcPr>
            <w:tcW w:w="3504" w:type="dxa"/>
          </w:tcPr>
          <w:p w:rsidR="00D90D0A" w:rsidRPr="00D90D0A" w:rsidRDefault="00D90D0A" w:rsidP="00D90D0A">
            <w:pPr>
              <w:numPr>
                <w:ilvl w:val="0"/>
                <w:numId w:val="9"/>
              </w:numPr>
              <w:contextualSpacing/>
            </w:pPr>
            <w:r w:rsidRPr="00D90D0A">
              <w:t>Fekalna kanalizacija</w:t>
            </w:r>
          </w:p>
        </w:tc>
        <w:tc>
          <w:tcPr>
            <w:tcW w:w="1022" w:type="dxa"/>
          </w:tcPr>
          <w:p w:rsidR="00D90D0A" w:rsidRPr="00D90D0A" w:rsidRDefault="00D90D0A" w:rsidP="00D90D0A">
            <w:pPr>
              <w:jc w:val="center"/>
            </w:pPr>
            <w:r w:rsidRPr="00D90D0A">
              <w:t>m¹</w:t>
            </w:r>
          </w:p>
        </w:tc>
        <w:tc>
          <w:tcPr>
            <w:tcW w:w="1021" w:type="dxa"/>
          </w:tcPr>
          <w:p w:rsidR="00D90D0A" w:rsidRPr="00D90D0A" w:rsidRDefault="00D90D0A" w:rsidP="00D90D0A">
            <w:pPr>
              <w:jc w:val="center"/>
            </w:pPr>
            <w:r w:rsidRPr="00D90D0A">
              <w:t>508.71</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shd w:val="clear" w:color="auto" w:fill="BFBFBF" w:themeFill="background1" w:themeFillShade="BF"/>
            <w:vAlign w:val="center"/>
          </w:tcPr>
          <w:p w:rsidR="00D90D0A" w:rsidRPr="00D90D0A" w:rsidRDefault="00D90D0A" w:rsidP="00D90D0A">
            <w:pPr>
              <w:rPr>
                <w:b/>
              </w:rPr>
            </w:pPr>
          </w:p>
        </w:tc>
        <w:tc>
          <w:tcPr>
            <w:tcW w:w="747" w:type="dxa"/>
            <w:gridSpan w:val="2"/>
            <w:vMerge/>
            <w:textDirection w:val="btLr"/>
            <w:vAlign w:val="center"/>
          </w:tcPr>
          <w:p w:rsidR="00D90D0A" w:rsidRPr="00D90D0A" w:rsidRDefault="00D90D0A" w:rsidP="00D90D0A">
            <w:pPr>
              <w:ind w:left="113" w:right="113"/>
              <w:jc w:val="center"/>
              <w:rPr>
                <w:b/>
              </w:rPr>
            </w:pPr>
          </w:p>
        </w:tc>
        <w:tc>
          <w:tcPr>
            <w:tcW w:w="3504" w:type="dxa"/>
          </w:tcPr>
          <w:p w:rsidR="00D90D0A" w:rsidRPr="00D90D0A" w:rsidRDefault="00D90D0A" w:rsidP="00D90D0A">
            <w:pPr>
              <w:numPr>
                <w:ilvl w:val="0"/>
                <w:numId w:val="9"/>
              </w:numPr>
              <w:contextualSpacing/>
            </w:pPr>
            <w:r w:rsidRPr="00D90D0A">
              <w:t>Vodovod</w:t>
            </w:r>
          </w:p>
        </w:tc>
        <w:tc>
          <w:tcPr>
            <w:tcW w:w="1022" w:type="dxa"/>
          </w:tcPr>
          <w:p w:rsidR="00D90D0A" w:rsidRPr="00D90D0A" w:rsidRDefault="00D90D0A" w:rsidP="00D90D0A">
            <w:pPr>
              <w:jc w:val="center"/>
            </w:pPr>
            <w:r w:rsidRPr="00D90D0A">
              <w:t>m¹</w:t>
            </w:r>
          </w:p>
        </w:tc>
        <w:tc>
          <w:tcPr>
            <w:tcW w:w="1021" w:type="dxa"/>
          </w:tcPr>
          <w:p w:rsidR="00D90D0A" w:rsidRPr="00D90D0A" w:rsidRDefault="00D90D0A" w:rsidP="00D90D0A">
            <w:pPr>
              <w:jc w:val="center"/>
            </w:pPr>
            <w:r w:rsidRPr="00D90D0A">
              <w:t>508.71</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shd w:val="clear" w:color="auto" w:fill="BFBFBF" w:themeFill="background1" w:themeFillShade="BF"/>
            <w:vAlign w:val="center"/>
          </w:tcPr>
          <w:p w:rsidR="00D90D0A" w:rsidRPr="00D90D0A" w:rsidRDefault="00D90D0A" w:rsidP="00D90D0A">
            <w:pPr>
              <w:jc w:val="center"/>
              <w:rPr>
                <w:b/>
              </w:rPr>
            </w:pPr>
          </w:p>
        </w:tc>
        <w:tc>
          <w:tcPr>
            <w:tcW w:w="747" w:type="dxa"/>
            <w:gridSpan w:val="2"/>
            <w:vMerge/>
            <w:textDirection w:val="btLr"/>
            <w:vAlign w:val="center"/>
          </w:tcPr>
          <w:p w:rsidR="00D90D0A" w:rsidRPr="00D90D0A" w:rsidRDefault="00D90D0A" w:rsidP="00D90D0A">
            <w:pPr>
              <w:ind w:left="113" w:right="113"/>
              <w:jc w:val="center"/>
              <w:rPr>
                <w:b/>
              </w:rPr>
            </w:pPr>
          </w:p>
        </w:tc>
        <w:tc>
          <w:tcPr>
            <w:tcW w:w="3504" w:type="dxa"/>
          </w:tcPr>
          <w:p w:rsidR="00D90D0A" w:rsidRPr="00D90D0A" w:rsidRDefault="00D90D0A" w:rsidP="00D90D0A">
            <w:pPr>
              <w:numPr>
                <w:ilvl w:val="0"/>
                <w:numId w:val="9"/>
              </w:numPr>
              <w:contextualSpacing/>
            </w:pPr>
            <w:r w:rsidRPr="00D90D0A">
              <w:t>Atmosferska kanalizacija</w:t>
            </w:r>
          </w:p>
        </w:tc>
        <w:tc>
          <w:tcPr>
            <w:tcW w:w="1022" w:type="dxa"/>
          </w:tcPr>
          <w:p w:rsidR="00D90D0A" w:rsidRPr="00D90D0A" w:rsidRDefault="00D90D0A" w:rsidP="00D90D0A">
            <w:pPr>
              <w:jc w:val="center"/>
            </w:pPr>
            <w:r w:rsidRPr="00D90D0A">
              <w:t>m¹</w:t>
            </w:r>
          </w:p>
        </w:tc>
        <w:tc>
          <w:tcPr>
            <w:tcW w:w="1021" w:type="dxa"/>
          </w:tcPr>
          <w:p w:rsidR="00D90D0A" w:rsidRPr="00D90D0A" w:rsidRDefault="00D90D0A" w:rsidP="00D90D0A">
            <w:pPr>
              <w:jc w:val="center"/>
            </w:pPr>
            <w:r w:rsidRPr="00D90D0A">
              <w:t>516.50</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01"/>
        </w:trPr>
        <w:tc>
          <w:tcPr>
            <w:tcW w:w="567" w:type="dxa"/>
            <w:vMerge w:val="restart"/>
            <w:shd w:val="clear" w:color="auto" w:fill="BFBFBF" w:themeFill="background1" w:themeFillShade="BF"/>
            <w:vAlign w:val="center"/>
          </w:tcPr>
          <w:p w:rsidR="00D90D0A" w:rsidRPr="00D90D0A" w:rsidRDefault="00D90D0A" w:rsidP="00D90D0A">
            <w:pPr>
              <w:jc w:val="center"/>
              <w:rPr>
                <w:b/>
              </w:rPr>
            </w:pPr>
            <w:r w:rsidRPr="00D90D0A">
              <w:rPr>
                <w:b/>
              </w:rPr>
              <w:t>2.</w:t>
            </w:r>
          </w:p>
        </w:tc>
        <w:tc>
          <w:tcPr>
            <w:tcW w:w="747" w:type="dxa"/>
            <w:gridSpan w:val="2"/>
            <w:vMerge/>
          </w:tcPr>
          <w:p w:rsidR="00D90D0A" w:rsidRPr="00D90D0A" w:rsidRDefault="00D90D0A" w:rsidP="00D90D0A"/>
        </w:tc>
        <w:tc>
          <w:tcPr>
            <w:tcW w:w="3504" w:type="dxa"/>
          </w:tcPr>
          <w:p w:rsidR="00D90D0A" w:rsidRPr="00D90D0A" w:rsidRDefault="00D90D0A" w:rsidP="00D90D0A">
            <w:r w:rsidRPr="00D90D0A">
              <w:t xml:space="preserve">Mašinski i ručni iskop u III i IV kategoriji za polaganje cijevi i izradu revizionih šahti. Širina rova je 80 cm, </w:t>
            </w:r>
            <w:r w:rsidRPr="00D90D0A">
              <w:lastRenderedPageBreak/>
              <w:t>a dubina prema projektu. Dno rova poravnjati sa odgovarajućim padom za cijevi. Obračun po m3</w:t>
            </w:r>
          </w:p>
        </w:tc>
        <w:tc>
          <w:tcPr>
            <w:tcW w:w="1022" w:type="dxa"/>
          </w:tcPr>
          <w:p w:rsidR="00D90D0A" w:rsidRPr="00D90D0A" w:rsidRDefault="00D90D0A" w:rsidP="00D90D0A"/>
        </w:tc>
        <w:tc>
          <w:tcPr>
            <w:tcW w:w="1021" w:type="dxa"/>
          </w:tcPr>
          <w:p w:rsidR="00D90D0A" w:rsidRPr="00D90D0A" w:rsidRDefault="00D90D0A" w:rsidP="00D90D0A"/>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01"/>
        </w:trPr>
        <w:tc>
          <w:tcPr>
            <w:tcW w:w="567" w:type="dxa"/>
            <w:vMerge/>
            <w:shd w:val="clear" w:color="auto" w:fill="BFBFBF" w:themeFill="background1" w:themeFillShade="BF"/>
            <w:vAlign w:val="center"/>
          </w:tcPr>
          <w:p w:rsidR="00D90D0A" w:rsidRPr="00D90D0A" w:rsidRDefault="00D90D0A" w:rsidP="00D90D0A">
            <w:pPr>
              <w:jc w:val="center"/>
              <w:rPr>
                <w:b/>
              </w:rPr>
            </w:pPr>
          </w:p>
        </w:tc>
        <w:tc>
          <w:tcPr>
            <w:tcW w:w="747" w:type="dxa"/>
            <w:gridSpan w:val="2"/>
            <w:vMerge/>
          </w:tcPr>
          <w:p w:rsidR="00D90D0A" w:rsidRPr="00D90D0A" w:rsidRDefault="00D90D0A" w:rsidP="00D90D0A"/>
        </w:tc>
        <w:tc>
          <w:tcPr>
            <w:tcW w:w="3504" w:type="dxa"/>
          </w:tcPr>
          <w:p w:rsidR="00D90D0A" w:rsidRPr="00D90D0A" w:rsidRDefault="00D90D0A" w:rsidP="00D90D0A">
            <w:pPr>
              <w:numPr>
                <w:ilvl w:val="0"/>
                <w:numId w:val="9"/>
              </w:numPr>
              <w:contextualSpacing/>
            </w:pPr>
            <w:r w:rsidRPr="00D90D0A">
              <w:t>Iskop za fekalnu kanalizaciju</w:t>
            </w:r>
          </w:p>
        </w:tc>
        <w:tc>
          <w:tcPr>
            <w:tcW w:w="1022" w:type="dxa"/>
            <w:vAlign w:val="center"/>
          </w:tcPr>
          <w:p w:rsidR="00D90D0A" w:rsidRPr="00D90D0A" w:rsidRDefault="00D90D0A" w:rsidP="00D90D0A">
            <w:pPr>
              <w:jc w:val="center"/>
            </w:pPr>
            <w:r w:rsidRPr="00D90D0A">
              <w:t>m³</w:t>
            </w:r>
          </w:p>
        </w:tc>
        <w:tc>
          <w:tcPr>
            <w:tcW w:w="1021" w:type="dxa"/>
            <w:vAlign w:val="center"/>
          </w:tcPr>
          <w:p w:rsidR="00D90D0A" w:rsidRPr="00D90D0A" w:rsidRDefault="00D90D0A" w:rsidP="00D90D0A">
            <w:pPr>
              <w:jc w:val="center"/>
            </w:pPr>
            <w:r w:rsidRPr="00D90D0A">
              <w:t>816.00</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01"/>
        </w:trPr>
        <w:tc>
          <w:tcPr>
            <w:tcW w:w="567" w:type="dxa"/>
            <w:vMerge/>
            <w:shd w:val="clear" w:color="auto" w:fill="BFBFBF" w:themeFill="background1" w:themeFillShade="BF"/>
            <w:vAlign w:val="center"/>
          </w:tcPr>
          <w:p w:rsidR="00D90D0A" w:rsidRPr="00D90D0A" w:rsidRDefault="00D90D0A" w:rsidP="00D90D0A">
            <w:pPr>
              <w:jc w:val="center"/>
              <w:rPr>
                <w:b/>
              </w:rPr>
            </w:pPr>
          </w:p>
        </w:tc>
        <w:tc>
          <w:tcPr>
            <w:tcW w:w="747" w:type="dxa"/>
            <w:gridSpan w:val="2"/>
            <w:vMerge/>
          </w:tcPr>
          <w:p w:rsidR="00D90D0A" w:rsidRPr="00D90D0A" w:rsidRDefault="00D90D0A" w:rsidP="00D90D0A"/>
        </w:tc>
        <w:tc>
          <w:tcPr>
            <w:tcW w:w="3504" w:type="dxa"/>
          </w:tcPr>
          <w:p w:rsidR="00D90D0A" w:rsidRPr="00D90D0A" w:rsidRDefault="00D90D0A" w:rsidP="00D90D0A">
            <w:pPr>
              <w:numPr>
                <w:ilvl w:val="0"/>
                <w:numId w:val="9"/>
              </w:numPr>
              <w:contextualSpacing/>
            </w:pPr>
            <w:r w:rsidRPr="00D90D0A">
              <w:t>Iskop za vodovod</w:t>
            </w:r>
          </w:p>
        </w:tc>
        <w:tc>
          <w:tcPr>
            <w:tcW w:w="1022" w:type="dxa"/>
            <w:vAlign w:val="center"/>
          </w:tcPr>
          <w:p w:rsidR="00D90D0A" w:rsidRPr="00D90D0A" w:rsidRDefault="00D90D0A" w:rsidP="00D90D0A">
            <w:pPr>
              <w:jc w:val="center"/>
            </w:pPr>
            <w:r w:rsidRPr="00D90D0A">
              <w:t>m³</w:t>
            </w:r>
          </w:p>
        </w:tc>
        <w:tc>
          <w:tcPr>
            <w:tcW w:w="1021" w:type="dxa"/>
            <w:vAlign w:val="center"/>
          </w:tcPr>
          <w:p w:rsidR="00D90D0A" w:rsidRPr="00D90D0A" w:rsidRDefault="00D90D0A" w:rsidP="00D90D0A">
            <w:pPr>
              <w:jc w:val="center"/>
            </w:pPr>
            <w:r w:rsidRPr="00D90D0A">
              <w:t>-</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01"/>
        </w:trPr>
        <w:tc>
          <w:tcPr>
            <w:tcW w:w="567" w:type="dxa"/>
            <w:vMerge/>
            <w:shd w:val="clear" w:color="auto" w:fill="BFBFBF" w:themeFill="background1" w:themeFillShade="BF"/>
            <w:vAlign w:val="center"/>
          </w:tcPr>
          <w:p w:rsidR="00D90D0A" w:rsidRPr="00D90D0A" w:rsidRDefault="00D90D0A" w:rsidP="00D90D0A">
            <w:pPr>
              <w:jc w:val="center"/>
              <w:rPr>
                <w:b/>
              </w:rPr>
            </w:pPr>
          </w:p>
        </w:tc>
        <w:tc>
          <w:tcPr>
            <w:tcW w:w="747" w:type="dxa"/>
            <w:gridSpan w:val="2"/>
            <w:vMerge/>
          </w:tcPr>
          <w:p w:rsidR="00D90D0A" w:rsidRPr="00D90D0A" w:rsidRDefault="00D90D0A" w:rsidP="00D90D0A"/>
        </w:tc>
        <w:tc>
          <w:tcPr>
            <w:tcW w:w="3504" w:type="dxa"/>
          </w:tcPr>
          <w:p w:rsidR="00D90D0A" w:rsidRPr="00D90D0A" w:rsidRDefault="00D90D0A" w:rsidP="00D90D0A">
            <w:pPr>
              <w:numPr>
                <w:ilvl w:val="0"/>
                <w:numId w:val="9"/>
              </w:numPr>
              <w:contextualSpacing/>
            </w:pPr>
            <w:r w:rsidRPr="00D90D0A">
              <w:t>Iskop za atmosfersku kanalizaciju</w:t>
            </w:r>
          </w:p>
        </w:tc>
        <w:tc>
          <w:tcPr>
            <w:tcW w:w="1022" w:type="dxa"/>
            <w:vAlign w:val="center"/>
          </w:tcPr>
          <w:p w:rsidR="00D90D0A" w:rsidRPr="00D90D0A" w:rsidRDefault="00D90D0A" w:rsidP="00D90D0A">
            <w:pPr>
              <w:jc w:val="center"/>
            </w:pPr>
            <w:r w:rsidRPr="00D90D0A">
              <w:t>m³</w:t>
            </w:r>
          </w:p>
        </w:tc>
        <w:tc>
          <w:tcPr>
            <w:tcW w:w="1021" w:type="dxa"/>
            <w:vAlign w:val="center"/>
          </w:tcPr>
          <w:p w:rsidR="00D90D0A" w:rsidRPr="00D90D0A" w:rsidRDefault="00D90D0A" w:rsidP="00D90D0A">
            <w:pPr>
              <w:jc w:val="center"/>
            </w:pPr>
            <w:r w:rsidRPr="00D90D0A">
              <w:t>580.74</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val="restart"/>
            <w:shd w:val="clear" w:color="auto" w:fill="BFBFBF" w:themeFill="background1" w:themeFillShade="BF"/>
            <w:vAlign w:val="center"/>
          </w:tcPr>
          <w:p w:rsidR="00D90D0A" w:rsidRPr="00D90D0A" w:rsidRDefault="00D90D0A" w:rsidP="00D90D0A">
            <w:pPr>
              <w:jc w:val="center"/>
              <w:rPr>
                <w:b/>
              </w:rPr>
            </w:pPr>
            <w:r w:rsidRPr="00D90D0A">
              <w:rPr>
                <w:b/>
              </w:rPr>
              <w:t>3.</w:t>
            </w:r>
          </w:p>
        </w:tc>
        <w:tc>
          <w:tcPr>
            <w:tcW w:w="747" w:type="dxa"/>
            <w:gridSpan w:val="2"/>
            <w:vMerge/>
          </w:tcPr>
          <w:p w:rsidR="00D90D0A" w:rsidRPr="00D90D0A" w:rsidRDefault="00D90D0A" w:rsidP="00D90D0A"/>
        </w:tc>
        <w:tc>
          <w:tcPr>
            <w:tcW w:w="3504" w:type="dxa"/>
          </w:tcPr>
          <w:p w:rsidR="00D90D0A" w:rsidRPr="00D90D0A" w:rsidRDefault="00D90D0A" w:rsidP="00D90D0A">
            <w:r w:rsidRPr="00D90D0A">
              <w:t xml:space="preserve">Nabavka, </w:t>
            </w:r>
            <w:proofErr w:type="gramStart"/>
            <w:r w:rsidRPr="00D90D0A">
              <w:t>transport ,</w:t>
            </w:r>
            <w:proofErr w:type="gramEnd"/>
            <w:r w:rsidRPr="00D90D0A">
              <w:t xml:space="preserve"> raznošenje pijeska sa razastiranjem</w:t>
            </w:r>
            <w:r w:rsidRPr="00D90D0A">
              <w:tab/>
              <w:t>i planiranjem ispod cijevi 10 cm, oko cijevi i 10 cm iznad gornje  ivice  cijevi,  sa  kvašenjem  i  nabijanjem do potrebne zbijenosti.</w:t>
            </w:r>
            <w:r w:rsidRPr="00D90D0A">
              <w:tab/>
            </w:r>
          </w:p>
        </w:tc>
        <w:tc>
          <w:tcPr>
            <w:tcW w:w="1022" w:type="dxa"/>
          </w:tcPr>
          <w:p w:rsidR="00D90D0A" w:rsidRPr="00D90D0A" w:rsidRDefault="00D90D0A" w:rsidP="00D90D0A"/>
        </w:tc>
        <w:tc>
          <w:tcPr>
            <w:tcW w:w="1021" w:type="dxa"/>
          </w:tcPr>
          <w:p w:rsidR="00D90D0A" w:rsidRPr="00D90D0A" w:rsidRDefault="00D90D0A" w:rsidP="00D90D0A"/>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shd w:val="clear" w:color="auto" w:fill="BFBFBF" w:themeFill="background1" w:themeFillShade="BF"/>
            <w:vAlign w:val="center"/>
          </w:tcPr>
          <w:p w:rsidR="00D90D0A" w:rsidRPr="00D90D0A" w:rsidRDefault="00D90D0A" w:rsidP="00D90D0A">
            <w:pPr>
              <w:rPr>
                <w:b/>
              </w:rPr>
            </w:pPr>
          </w:p>
        </w:tc>
        <w:tc>
          <w:tcPr>
            <w:tcW w:w="747" w:type="dxa"/>
            <w:gridSpan w:val="2"/>
            <w:vMerge/>
          </w:tcPr>
          <w:p w:rsidR="00D90D0A" w:rsidRPr="00D90D0A" w:rsidRDefault="00D90D0A" w:rsidP="00D90D0A"/>
        </w:tc>
        <w:tc>
          <w:tcPr>
            <w:tcW w:w="3504" w:type="dxa"/>
          </w:tcPr>
          <w:p w:rsidR="00D90D0A" w:rsidRPr="00D90D0A" w:rsidRDefault="00D90D0A" w:rsidP="00D90D0A">
            <w:pPr>
              <w:numPr>
                <w:ilvl w:val="0"/>
                <w:numId w:val="9"/>
              </w:numPr>
              <w:contextualSpacing/>
            </w:pPr>
            <w:r w:rsidRPr="00D90D0A">
              <w:t>Fekalna kanalizacija</w:t>
            </w:r>
          </w:p>
        </w:tc>
        <w:tc>
          <w:tcPr>
            <w:tcW w:w="1022" w:type="dxa"/>
          </w:tcPr>
          <w:p w:rsidR="00D90D0A" w:rsidRPr="00D90D0A" w:rsidRDefault="00D90D0A" w:rsidP="00D90D0A">
            <w:pPr>
              <w:jc w:val="center"/>
            </w:pPr>
            <w:r w:rsidRPr="00D90D0A">
              <w:t>m³</w:t>
            </w:r>
          </w:p>
        </w:tc>
        <w:tc>
          <w:tcPr>
            <w:tcW w:w="1021" w:type="dxa"/>
          </w:tcPr>
          <w:p w:rsidR="00D90D0A" w:rsidRPr="00D90D0A" w:rsidRDefault="00D90D0A" w:rsidP="00D90D0A">
            <w:pPr>
              <w:jc w:val="center"/>
            </w:pPr>
            <w:r w:rsidRPr="00D90D0A">
              <w:t>255.00</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shd w:val="clear" w:color="auto" w:fill="BFBFBF" w:themeFill="background1" w:themeFillShade="BF"/>
            <w:vAlign w:val="center"/>
          </w:tcPr>
          <w:p w:rsidR="00D90D0A" w:rsidRPr="00D90D0A" w:rsidRDefault="00D90D0A" w:rsidP="00D90D0A">
            <w:pPr>
              <w:jc w:val="center"/>
              <w:rPr>
                <w:b/>
              </w:rPr>
            </w:pPr>
          </w:p>
        </w:tc>
        <w:tc>
          <w:tcPr>
            <w:tcW w:w="747" w:type="dxa"/>
            <w:gridSpan w:val="2"/>
            <w:vMerge/>
          </w:tcPr>
          <w:p w:rsidR="00D90D0A" w:rsidRPr="00D90D0A" w:rsidRDefault="00D90D0A" w:rsidP="00D90D0A"/>
        </w:tc>
        <w:tc>
          <w:tcPr>
            <w:tcW w:w="3504" w:type="dxa"/>
          </w:tcPr>
          <w:p w:rsidR="00D90D0A" w:rsidRPr="00D90D0A" w:rsidRDefault="00D90D0A" w:rsidP="00D90D0A">
            <w:pPr>
              <w:numPr>
                <w:ilvl w:val="0"/>
                <w:numId w:val="9"/>
              </w:numPr>
              <w:contextualSpacing/>
            </w:pPr>
            <w:r w:rsidRPr="00D90D0A">
              <w:t>Vodovod</w:t>
            </w:r>
          </w:p>
        </w:tc>
        <w:tc>
          <w:tcPr>
            <w:tcW w:w="1022" w:type="dxa"/>
          </w:tcPr>
          <w:p w:rsidR="00D90D0A" w:rsidRPr="00D90D0A" w:rsidRDefault="00D90D0A" w:rsidP="00D90D0A">
            <w:pPr>
              <w:jc w:val="center"/>
            </w:pPr>
            <w:r w:rsidRPr="00D90D0A">
              <w:t>m³</w:t>
            </w:r>
          </w:p>
        </w:tc>
        <w:tc>
          <w:tcPr>
            <w:tcW w:w="1021" w:type="dxa"/>
          </w:tcPr>
          <w:p w:rsidR="00D90D0A" w:rsidRPr="00D90D0A" w:rsidRDefault="00D90D0A" w:rsidP="00D90D0A">
            <w:pPr>
              <w:jc w:val="center"/>
            </w:pPr>
            <w:r w:rsidRPr="00D90D0A">
              <w:t>-</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shd w:val="clear" w:color="auto" w:fill="BFBFBF" w:themeFill="background1" w:themeFillShade="BF"/>
            <w:vAlign w:val="center"/>
          </w:tcPr>
          <w:p w:rsidR="00D90D0A" w:rsidRPr="00D90D0A" w:rsidRDefault="00D90D0A" w:rsidP="00D90D0A">
            <w:pPr>
              <w:jc w:val="center"/>
              <w:rPr>
                <w:b/>
              </w:rPr>
            </w:pPr>
          </w:p>
        </w:tc>
        <w:tc>
          <w:tcPr>
            <w:tcW w:w="747" w:type="dxa"/>
            <w:gridSpan w:val="2"/>
            <w:vMerge/>
          </w:tcPr>
          <w:p w:rsidR="00D90D0A" w:rsidRPr="00D90D0A" w:rsidRDefault="00D90D0A" w:rsidP="00D90D0A"/>
        </w:tc>
        <w:tc>
          <w:tcPr>
            <w:tcW w:w="3504" w:type="dxa"/>
          </w:tcPr>
          <w:p w:rsidR="00D90D0A" w:rsidRPr="00D90D0A" w:rsidRDefault="00D90D0A" w:rsidP="00D90D0A">
            <w:pPr>
              <w:numPr>
                <w:ilvl w:val="0"/>
                <w:numId w:val="9"/>
              </w:numPr>
              <w:contextualSpacing/>
            </w:pPr>
            <w:r w:rsidRPr="00D90D0A">
              <w:t>Atmosferska kanalizacija</w:t>
            </w:r>
          </w:p>
        </w:tc>
        <w:tc>
          <w:tcPr>
            <w:tcW w:w="1022" w:type="dxa"/>
          </w:tcPr>
          <w:p w:rsidR="00D90D0A" w:rsidRPr="00D90D0A" w:rsidRDefault="00D90D0A" w:rsidP="00D90D0A">
            <w:pPr>
              <w:jc w:val="center"/>
            </w:pPr>
            <w:r w:rsidRPr="00D90D0A">
              <w:t>m³</w:t>
            </w:r>
          </w:p>
        </w:tc>
        <w:tc>
          <w:tcPr>
            <w:tcW w:w="1021" w:type="dxa"/>
          </w:tcPr>
          <w:p w:rsidR="00D90D0A" w:rsidRPr="00D90D0A" w:rsidRDefault="00D90D0A" w:rsidP="00D90D0A">
            <w:pPr>
              <w:jc w:val="center"/>
            </w:pPr>
            <w:r w:rsidRPr="00D90D0A">
              <w:t>101.60</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val="restart"/>
            <w:shd w:val="clear" w:color="auto" w:fill="BFBFBF" w:themeFill="background1" w:themeFillShade="BF"/>
            <w:vAlign w:val="center"/>
          </w:tcPr>
          <w:p w:rsidR="00D90D0A" w:rsidRPr="00D90D0A" w:rsidRDefault="00D90D0A" w:rsidP="00D90D0A">
            <w:pPr>
              <w:jc w:val="center"/>
              <w:rPr>
                <w:b/>
              </w:rPr>
            </w:pPr>
            <w:r w:rsidRPr="00D90D0A">
              <w:rPr>
                <w:b/>
              </w:rPr>
              <w:t>4.</w:t>
            </w:r>
          </w:p>
        </w:tc>
        <w:tc>
          <w:tcPr>
            <w:tcW w:w="747" w:type="dxa"/>
            <w:gridSpan w:val="2"/>
            <w:vMerge/>
          </w:tcPr>
          <w:p w:rsidR="00D90D0A" w:rsidRPr="00D90D0A" w:rsidRDefault="00D90D0A" w:rsidP="00D90D0A"/>
        </w:tc>
        <w:tc>
          <w:tcPr>
            <w:tcW w:w="3504" w:type="dxa"/>
          </w:tcPr>
          <w:p w:rsidR="00D90D0A" w:rsidRPr="00D90D0A" w:rsidRDefault="00D90D0A" w:rsidP="00D90D0A">
            <w:r w:rsidRPr="00D90D0A">
              <w:t xml:space="preserve">Zatrpavanje rova novim materijalom - </w:t>
            </w:r>
            <w:proofErr w:type="gramStart"/>
            <w:r w:rsidRPr="00D90D0A">
              <w:t>jalovinom  u</w:t>
            </w:r>
            <w:proofErr w:type="gramEnd"/>
            <w:r w:rsidRPr="00D90D0A">
              <w:t xml:space="preserve">  slojevima  od  30cm sa nabijanjem i ispitivanjem nabijenosti. Količine date u</w:t>
            </w:r>
          </w:p>
          <w:p w:rsidR="00D90D0A" w:rsidRPr="00D90D0A" w:rsidRDefault="00D90D0A" w:rsidP="00D90D0A">
            <w:pPr>
              <w:jc w:val="center"/>
            </w:pPr>
            <w:r w:rsidRPr="00D90D0A">
              <w:t>dokaznicama mjera, koje su sastavni</w:t>
            </w:r>
          </w:p>
          <w:p w:rsidR="00D90D0A" w:rsidRPr="00D90D0A" w:rsidRDefault="00D90D0A" w:rsidP="00D90D0A">
            <w:proofErr w:type="gramStart"/>
            <w:r w:rsidRPr="00D90D0A">
              <w:t>dio</w:t>
            </w:r>
            <w:proofErr w:type="gramEnd"/>
            <w:r w:rsidRPr="00D90D0A">
              <w:t xml:space="preserve"> ovog projekta. Obračun po m3.</w:t>
            </w:r>
          </w:p>
        </w:tc>
        <w:tc>
          <w:tcPr>
            <w:tcW w:w="1022" w:type="dxa"/>
          </w:tcPr>
          <w:p w:rsidR="00D90D0A" w:rsidRPr="00D90D0A" w:rsidRDefault="00D90D0A" w:rsidP="00D90D0A"/>
        </w:tc>
        <w:tc>
          <w:tcPr>
            <w:tcW w:w="1021" w:type="dxa"/>
          </w:tcPr>
          <w:p w:rsidR="00D90D0A" w:rsidRPr="00D90D0A" w:rsidRDefault="00D90D0A" w:rsidP="00D90D0A"/>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tcPr>
          <w:p w:rsidR="00D90D0A" w:rsidRPr="00D90D0A" w:rsidRDefault="00D90D0A" w:rsidP="00D90D0A">
            <w:pPr>
              <w:jc w:val="center"/>
              <w:rPr>
                <w:b/>
              </w:rPr>
            </w:pPr>
          </w:p>
        </w:tc>
        <w:tc>
          <w:tcPr>
            <w:tcW w:w="747" w:type="dxa"/>
            <w:gridSpan w:val="2"/>
            <w:vMerge/>
          </w:tcPr>
          <w:p w:rsidR="00D90D0A" w:rsidRPr="00D90D0A" w:rsidRDefault="00D90D0A" w:rsidP="00D90D0A"/>
        </w:tc>
        <w:tc>
          <w:tcPr>
            <w:tcW w:w="3504" w:type="dxa"/>
          </w:tcPr>
          <w:p w:rsidR="00D90D0A" w:rsidRPr="00D90D0A" w:rsidRDefault="00D90D0A" w:rsidP="00D90D0A">
            <w:pPr>
              <w:numPr>
                <w:ilvl w:val="0"/>
                <w:numId w:val="9"/>
              </w:numPr>
              <w:contextualSpacing/>
            </w:pPr>
            <w:r w:rsidRPr="00D90D0A">
              <w:t>Fekalna kanalizacija</w:t>
            </w:r>
          </w:p>
        </w:tc>
        <w:tc>
          <w:tcPr>
            <w:tcW w:w="1022" w:type="dxa"/>
          </w:tcPr>
          <w:p w:rsidR="00D90D0A" w:rsidRPr="00D90D0A" w:rsidRDefault="00D90D0A" w:rsidP="00D90D0A">
            <w:pPr>
              <w:jc w:val="center"/>
            </w:pPr>
            <w:r w:rsidRPr="00D90D0A">
              <w:t>m³</w:t>
            </w:r>
          </w:p>
        </w:tc>
        <w:tc>
          <w:tcPr>
            <w:tcW w:w="1021" w:type="dxa"/>
          </w:tcPr>
          <w:p w:rsidR="00D90D0A" w:rsidRPr="00D90D0A" w:rsidRDefault="00D90D0A" w:rsidP="00D90D0A">
            <w:pPr>
              <w:jc w:val="center"/>
            </w:pPr>
            <w:r w:rsidRPr="00D90D0A">
              <w:t>255.00</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tcPr>
          <w:p w:rsidR="00D90D0A" w:rsidRPr="00D90D0A" w:rsidRDefault="00D90D0A" w:rsidP="00D90D0A">
            <w:pPr>
              <w:jc w:val="center"/>
              <w:rPr>
                <w:b/>
              </w:rPr>
            </w:pPr>
          </w:p>
        </w:tc>
        <w:tc>
          <w:tcPr>
            <w:tcW w:w="747" w:type="dxa"/>
            <w:gridSpan w:val="2"/>
            <w:vMerge/>
          </w:tcPr>
          <w:p w:rsidR="00D90D0A" w:rsidRPr="00D90D0A" w:rsidRDefault="00D90D0A" w:rsidP="00D90D0A"/>
        </w:tc>
        <w:tc>
          <w:tcPr>
            <w:tcW w:w="3504" w:type="dxa"/>
          </w:tcPr>
          <w:p w:rsidR="00D90D0A" w:rsidRPr="00D90D0A" w:rsidRDefault="00D90D0A" w:rsidP="00D90D0A">
            <w:pPr>
              <w:numPr>
                <w:ilvl w:val="0"/>
                <w:numId w:val="9"/>
              </w:numPr>
              <w:contextualSpacing/>
            </w:pPr>
            <w:r w:rsidRPr="00D90D0A">
              <w:t>Vodovod</w:t>
            </w:r>
          </w:p>
        </w:tc>
        <w:tc>
          <w:tcPr>
            <w:tcW w:w="1022" w:type="dxa"/>
          </w:tcPr>
          <w:p w:rsidR="00D90D0A" w:rsidRPr="00D90D0A" w:rsidRDefault="00D90D0A" w:rsidP="00D90D0A">
            <w:pPr>
              <w:jc w:val="center"/>
            </w:pPr>
            <w:r w:rsidRPr="00D90D0A">
              <w:t>m³</w:t>
            </w:r>
          </w:p>
        </w:tc>
        <w:tc>
          <w:tcPr>
            <w:tcW w:w="1021" w:type="dxa"/>
          </w:tcPr>
          <w:p w:rsidR="00D90D0A" w:rsidRPr="00D90D0A" w:rsidRDefault="00D90D0A" w:rsidP="00D90D0A">
            <w:pPr>
              <w:jc w:val="center"/>
            </w:pPr>
            <w:r w:rsidRPr="00D90D0A">
              <w:t>-</w:t>
            </w:r>
          </w:p>
        </w:tc>
        <w:tc>
          <w:tcPr>
            <w:tcW w:w="1168" w:type="dxa"/>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vMerge/>
            <w:tcBorders>
              <w:bottom w:val="single" w:sz="4" w:space="0" w:color="auto"/>
            </w:tcBorders>
          </w:tcPr>
          <w:p w:rsidR="00D90D0A" w:rsidRPr="00D90D0A" w:rsidRDefault="00D90D0A" w:rsidP="00D90D0A">
            <w:pPr>
              <w:jc w:val="center"/>
              <w:rPr>
                <w:b/>
              </w:rPr>
            </w:pPr>
          </w:p>
        </w:tc>
        <w:tc>
          <w:tcPr>
            <w:tcW w:w="747" w:type="dxa"/>
            <w:gridSpan w:val="2"/>
            <w:vMerge/>
            <w:tcBorders>
              <w:bottom w:val="single" w:sz="4" w:space="0" w:color="auto"/>
            </w:tcBorders>
          </w:tcPr>
          <w:p w:rsidR="00D90D0A" w:rsidRPr="00D90D0A" w:rsidRDefault="00D90D0A" w:rsidP="00D90D0A"/>
        </w:tc>
        <w:tc>
          <w:tcPr>
            <w:tcW w:w="3504" w:type="dxa"/>
            <w:tcBorders>
              <w:bottom w:val="single" w:sz="4" w:space="0" w:color="auto"/>
            </w:tcBorders>
          </w:tcPr>
          <w:p w:rsidR="00D90D0A" w:rsidRPr="00D90D0A" w:rsidRDefault="00D90D0A" w:rsidP="00D90D0A">
            <w:pPr>
              <w:numPr>
                <w:ilvl w:val="0"/>
                <w:numId w:val="9"/>
              </w:numPr>
              <w:contextualSpacing/>
            </w:pPr>
            <w:r w:rsidRPr="00D90D0A">
              <w:t>Atmosferska kanalizacija</w:t>
            </w:r>
          </w:p>
        </w:tc>
        <w:tc>
          <w:tcPr>
            <w:tcW w:w="1022" w:type="dxa"/>
            <w:tcBorders>
              <w:bottom w:val="single" w:sz="4" w:space="0" w:color="auto"/>
            </w:tcBorders>
          </w:tcPr>
          <w:p w:rsidR="00D90D0A" w:rsidRPr="00D90D0A" w:rsidRDefault="00D90D0A" w:rsidP="00D90D0A">
            <w:pPr>
              <w:jc w:val="center"/>
            </w:pPr>
            <w:r w:rsidRPr="00D90D0A">
              <w:t>m³</w:t>
            </w:r>
          </w:p>
        </w:tc>
        <w:tc>
          <w:tcPr>
            <w:tcW w:w="1021" w:type="dxa"/>
            <w:tcBorders>
              <w:bottom w:val="single" w:sz="4" w:space="0" w:color="auto"/>
            </w:tcBorders>
          </w:tcPr>
          <w:p w:rsidR="00D90D0A" w:rsidRPr="00D90D0A" w:rsidRDefault="00D90D0A" w:rsidP="00D90D0A">
            <w:pPr>
              <w:jc w:val="center"/>
            </w:pPr>
            <w:r w:rsidRPr="00D90D0A">
              <w:t>479.74</w:t>
            </w:r>
          </w:p>
        </w:tc>
        <w:tc>
          <w:tcPr>
            <w:tcW w:w="1168" w:type="dxa"/>
            <w:tcBorders>
              <w:bottom w:val="single" w:sz="4" w:space="0" w:color="auto"/>
            </w:tcBorders>
          </w:tcPr>
          <w:p w:rsidR="00D90D0A" w:rsidRPr="00D90D0A" w:rsidRDefault="00D90D0A" w:rsidP="00D90D0A"/>
        </w:tc>
        <w:tc>
          <w:tcPr>
            <w:tcW w:w="1021" w:type="dxa"/>
          </w:tcPr>
          <w:p w:rsidR="00D90D0A" w:rsidRPr="00D90D0A" w:rsidRDefault="00D90D0A" w:rsidP="00D90D0A"/>
        </w:tc>
        <w:tc>
          <w:tcPr>
            <w:tcW w:w="873" w:type="dxa"/>
          </w:tcPr>
          <w:p w:rsidR="00D90D0A" w:rsidRPr="00D90D0A" w:rsidRDefault="00D90D0A" w:rsidP="00D90D0A"/>
        </w:tc>
        <w:tc>
          <w:tcPr>
            <w:tcW w:w="983" w:type="dxa"/>
          </w:tcPr>
          <w:p w:rsidR="00D90D0A" w:rsidRPr="00D90D0A" w:rsidRDefault="00D90D0A" w:rsidP="00D90D0A"/>
        </w:tc>
      </w:tr>
      <w:tr w:rsidR="00D90D0A" w:rsidRPr="00D90D0A" w:rsidTr="00B96813">
        <w:trPr>
          <w:trHeight w:val="325"/>
        </w:trPr>
        <w:tc>
          <w:tcPr>
            <w:tcW w:w="567" w:type="dxa"/>
            <w:tcBorders>
              <w:left w:val="nil"/>
              <w:bottom w:val="nil"/>
              <w:right w:val="nil"/>
            </w:tcBorders>
          </w:tcPr>
          <w:p w:rsidR="00D90D0A" w:rsidRPr="00D90D0A" w:rsidRDefault="00D90D0A" w:rsidP="00D90D0A">
            <w:pPr>
              <w:jc w:val="center"/>
              <w:rPr>
                <w:b/>
              </w:rPr>
            </w:pPr>
          </w:p>
        </w:tc>
        <w:tc>
          <w:tcPr>
            <w:tcW w:w="747" w:type="dxa"/>
            <w:gridSpan w:val="2"/>
            <w:tcBorders>
              <w:left w:val="nil"/>
              <w:bottom w:val="nil"/>
              <w:right w:val="nil"/>
            </w:tcBorders>
          </w:tcPr>
          <w:p w:rsidR="00D90D0A" w:rsidRPr="00D90D0A" w:rsidRDefault="00D90D0A" w:rsidP="00D90D0A"/>
        </w:tc>
        <w:tc>
          <w:tcPr>
            <w:tcW w:w="3504" w:type="dxa"/>
            <w:tcBorders>
              <w:left w:val="nil"/>
              <w:bottom w:val="nil"/>
              <w:right w:val="nil"/>
            </w:tcBorders>
          </w:tcPr>
          <w:p w:rsidR="00D90D0A" w:rsidRPr="00D90D0A" w:rsidRDefault="00D90D0A" w:rsidP="00D90D0A"/>
        </w:tc>
        <w:tc>
          <w:tcPr>
            <w:tcW w:w="1022" w:type="dxa"/>
            <w:tcBorders>
              <w:left w:val="nil"/>
              <w:bottom w:val="nil"/>
              <w:right w:val="nil"/>
            </w:tcBorders>
          </w:tcPr>
          <w:p w:rsidR="00D90D0A" w:rsidRPr="00D90D0A" w:rsidRDefault="00D90D0A" w:rsidP="00D90D0A"/>
        </w:tc>
        <w:tc>
          <w:tcPr>
            <w:tcW w:w="1021" w:type="dxa"/>
            <w:tcBorders>
              <w:left w:val="nil"/>
              <w:bottom w:val="nil"/>
              <w:right w:val="nil"/>
            </w:tcBorders>
          </w:tcPr>
          <w:p w:rsidR="00D90D0A" w:rsidRPr="00D90D0A" w:rsidRDefault="00D90D0A" w:rsidP="00D90D0A"/>
        </w:tc>
        <w:tc>
          <w:tcPr>
            <w:tcW w:w="1168" w:type="dxa"/>
            <w:tcBorders>
              <w:left w:val="nil"/>
              <w:bottom w:val="nil"/>
            </w:tcBorders>
          </w:tcPr>
          <w:p w:rsidR="00D90D0A" w:rsidRPr="00D90D0A" w:rsidRDefault="00D90D0A" w:rsidP="00D90D0A">
            <w:pPr>
              <w:jc w:val="right"/>
              <w:rPr>
                <w:b/>
              </w:rPr>
            </w:pPr>
            <w:r w:rsidRPr="00D90D0A">
              <w:rPr>
                <w:b/>
              </w:rPr>
              <w:t>UKUPNO:</w:t>
            </w:r>
          </w:p>
        </w:tc>
        <w:tc>
          <w:tcPr>
            <w:tcW w:w="1021" w:type="dxa"/>
            <w:shd w:val="clear" w:color="auto" w:fill="BFBFBF" w:themeFill="background1" w:themeFillShade="BF"/>
          </w:tcPr>
          <w:p w:rsidR="00D90D0A" w:rsidRPr="00D90D0A" w:rsidRDefault="00D90D0A" w:rsidP="00D90D0A">
            <w:pPr>
              <w:rPr>
                <w:b/>
              </w:rPr>
            </w:pPr>
          </w:p>
        </w:tc>
        <w:tc>
          <w:tcPr>
            <w:tcW w:w="873" w:type="dxa"/>
            <w:shd w:val="clear" w:color="auto" w:fill="BFBFBF" w:themeFill="background1" w:themeFillShade="BF"/>
          </w:tcPr>
          <w:p w:rsidR="00D90D0A" w:rsidRPr="00D90D0A" w:rsidRDefault="00D90D0A" w:rsidP="00D90D0A">
            <w:pPr>
              <w:rPr>
                <w:b/>
              </w:rPr>
            </w:pPr>
          </w:p>
        </w:tc>
        <w:tc>
          <w:tcPr>
            <w:tcW w:w="983" w:type="dxa"/>
            <w:shd w:val="clear" w:color="auto" w:fill="BFBFBF" w:themeFill="background1" w:themeFillShade="BF"/>
          </w:tcPr>
          <w:p w:rsidR="00D90D0A" w:rsidRPr="00D90D0A" w:rsidRDefault="00D90D0A" w:rsidP="00D90D0A">
            <w:pPr>
              <w:rPr>
                <w:b/>
              </w:rPr>
            </w:pPr>
          </w:p>
        </w:tc>
      </w:tr>
    </w:tbl>
    <w:p w:rsidR="00720623" w:rsidRDefault="00720623" w:rsidP="00AE5002">
      <w:pPr>
        <w:spacing w:after="0" w:line="240" w:lineRule="auto"/>
        <w:contextualSpacing/>
        <w:jc w:val="both"/>
        <w:rPr>
          <w:rFonts w:ascii="Times New Roman" w:hAnsi="Times New Roman" w:cs="Times New Roman"/>
          <w:b/>
        </w:rPr>
      </w:pPr>
    </w:p>
    <w:p w:rsidR="00720623" w:rsidRDefault="00720623" w:rsidP="00AE5002">
      <w:pPr>
        <w:spacing w:after="0" w:line="240" w:lineRule="auto"/>
        <w:contextualSpacing/>
        <w:jc w:val="both"/>
        <w:rPr>
          <w:rFonts w:ascii="Times New Roman" w:hAnsi="Times New Roman" w:cs="Times New Roman"/>
          <w:b/>
        </w:rPr>
      </w:pPr>
    </w:p>
    <w:p w:rsidR="00720623" w:rsidRDefault="00720623" w:rsidP="00AE5002">
      <w:pPr>
        <w:spacing w:after="0" w:line="240" w:lineRule="auto"/>
        <w:contextualSpacing/>
        <w:jc w:val="both"/>
        <w:rPr>
          <w:rFonts w:ascii="Times New Roman" w:hAnsi="Times New Roman" w:cs="Times New Roman"/>
          <w:b/>
        </w:rPr>
      </w:pPr>
    </w:p>
    <w:p w:rsidR="00720623" w:rsidRDefault="00720623" w:rsidP="00AE5002">
      <w:pPr>
        <w:spacing w:after="0" w:line="240" w:lineRule="auto"/>
        <w:contextualSpacing/>
        <w:jc w:val="both"/>
        <w:rPr>
          <w:rFonts w:ascii="Times New Roman" w:hAnsi="Times New Roman" w:cs="Times New Roman"/>
          <w:b/>
        </w:rPr>
      </w:pPr>
    </w:p>
    <w:tbl>
      <w:tblPr>
        <w:tblStyle w:val="TableGrid12"/>
        <w:tblW w:w="10997" w:type="dxa"/>
        <w:tblInd w:w="-856" w:type="dxa"/>
        <w:tblLook w:val="04A0" w:firstRow="1" w:lastRow="0" w:firstColumn="1" w:lastColumn="0" w:noHBand="0" w:noVBand="1"/>
      </w:tblPr>
      <w:tblGrid>
        <w:gridCol w:w="709"/>
        <w:gridCol w:w="709"/>
        <w:gridCol w:w="3544"/>
        <w:gridCol w:w="142"/>
        <w:gridCol w:w="850"/>
        <w:gridCol w:w="142"/>
        <w:gridCol w:w="851"/>
        <w:gridCol w:w="141"/>
        <w:gridCol w:w="993"/>
        <w:gridCol w:w="992"/>
        <w:gridCol w:w="992"/>
        <w:gridCol w:w="868"/>
        <w:gridCol w:w="64"/>
      </w:tblGrid>
      <w:tr w:rsidR="00D90D0A" w:rsidRPr="00D90D0A" w:rsidTr="00BB4EBD">
        <w:trPr>
          <w:trHeight w:val="340"/>
        </w:trPr>
        <w:tc>
          <w:tcPr>
            <w:tcW w:w="709" w:type="dxa"/>
            <w:shd w:val="clear" w:color="auto" w:fill="BFBFBF" w:themeFill="background1" w:themeFillShade="BF"/>
            <w:vAlign w:val="center"/>
          </w:tcPr>
          <w:p w:rsidR="00D90D0A" w:rsidRPr="00D90D0A" w:rsidRDefault="00D90D0A" w:rsidP="00D90D0A">
            <w:pPr>
              <w:jc w:val="center"/>
              <w:rPr>
                <w:b/>
              </w:rPr>
            </w:pPr>
            <w:r w:rsidRPr="00D90D0A">
              <w:rPr>
                <w:b/>
              </w:rPr>
              <w:t>1.</w:t>
            </w:r>
          </w:p>
        </w:tc>
        <w:tc>
          <w:tcPr>
            <w:tcW w:w="709" w:type="dxa"/>
            <w:vMerge w:val="restart"/>
            <w:textDirection w:val="btLr"/>
            <w:vAlign w:val="center"/>
          </w:tcPr>
          <w:p w:rsidR="00D90D0A" w:rsidRPr="00D90D0A" w:rsidRDefault="00D90D0A" w:rsidP="00D90D0A">
            <w:pPr>
              <w:ind w:left="113" w:right="113"/>
              <w:jc w:val="center"/>
              <w:rPr>
                <w:b/>
              </w:rPr>
            </w:pPr>
            <w:r w:rsidRPr="00D90D0A">
              <w:rPr>
                <w:b/>
              </w:rPr>
              <w:t>II BETONSKI RADOVI</w:t>
            </w:r>
          </w:p>
        </w:tc>
        <w:tc>
          <w:tcPr>
            <w:tcW w:w="3544" w:type="dxa"/>
          </w:tcPr>
          <w:p w:rsidR="00D90D0A" w:rsidRPr="00D90D0A" w:rsidRDefault="00D90D0A" w:rsidP="00D90D0A">
            <w:r w:rsidRPr="00D90D0A">
              <w:t>Izrada kišnog</w:t>
            </w:r>
            <w:r w:rsidRPr="00D90D0A">
              <w:tab/>
              <w:t>okna</w:t>
            </w:r>
            <w:r w:rsidRPr="00D90D0A">
              <w:tab/>
              <w:t>Ø1000mm od armiranobetonskih</w:t>
            </w:r>
            <w:r w:rsidRPr="00D90D0A">
              <w:tab/>
              <w:t>cijevi. Radove izvoditi</w:t>
            </w:r>
            <w:r w:rsidRPr="00D90D0A">
              <w:tab/>
              <w:t>prema</w:t>
            </w:r>
            <w:r w:rsidRPr="00D90D0A">
              <w:tab/>
              <w:t>datim</w:t>
            </w:r>
          </w:p>
          <w:p w:rsidR="00D90D0A" w:rsidRPr="00D90D0A" w:rsidRDefault="00D90D0A" w:rsidP="00D90D0A">
            <w:r w:rsidRPr="00D90D0A">
              <w:t xml:space="preserve">Tehničkim uslovima i posebnim uslovima za izvođenje betonskih radova. U ab. </w:t>
            </w:r>
            <w:proofErr w:type="gramStart"/>
            <w:r w:rsidRPr="00D90D0A">
              <w:t>ploči  ostaviti</w:t>
            </w:r>
            <w:proofErr w:type="gramEnd"/>
            <w:r w:rsidRPr="00D90D0A">
              <w:t xml:space="preserve">  otvor  dim.55/55  za rešetku.  U  jediničnu  cijenu  je uračunat  sav  rad  i materijal  za spravljanje,ugrađivanje i njegu betona I izrade kinete. Obračun po kompletno izgradjenom oknu.</w:t>
            </w:r>
          </w:p>
        </w:tc>
        <w:tc>
          <w:tcPr>
            <w:tcW w:w="992" w:type="dxa"/>
            <w:gridSpan w:val="2"/>
            <w:vAlign w:val="center"/>
          </w:tcPr>
          <w:p w:rsidR="00D90D0A" w:rsidRPr="00D90D0A" w:rsidRDefault="00D90D0A" w:rsidP="00D90D0A">
            <w:pPr>
              <w:jc w:val="center"/>
            </w:pPr>
            <w:r w:rsidRPr="00D90D0A">
              <w:t>kom</w:t>
            </w:r>
          </w:p>
        </w:tc>
        <w:tc>
          <w:tcPr>
            <w:tcW w:w="993" w:type="dxa"/>
            <w:gridSpan w:val="2"/>
            <w:vAlign w:val="center"/>
          </w:tcPr>
          <w:p w:rsidR="00D90D0A" w:rsidRPr="00D90D0A" w:rsidRDefault="00D90D0A" w:rsidP="00D90D0A">
            <w:pPr>
              <w:jc w:val="center"/>
            </w:pPr>
            <w:r w:rsidRPr="00D90D0A">
              <w:t>29</w:t>
            </w:r>
          </w:p>
        </w:tc>
        <w:tc>
          <w:tcPr>
            <w:tcW w:w="1134" w:type="dxa"/>
            <w:gridSpan w:val="2"/>
            <w:vAlign w:val="center"/>
          </w:tcPr>
          <w:p w:rsidR="00D90D0A" w:rsidRPr="00D90D0A" w:rsidRDefault="00D90D0A" w:rsidP="00D90D0A">
            <w:pPr>
              <w:jc w:val="center"/>
            </w:pPr>
          </w:p>
        </w:tc>
        <w:tc>
          <w:tcPr>
            <w:tcW w:w="992" w:type="dxa"/>
            <w:vAlign w:val="center"/>
          </w:tcPr>
          <w:p w:rsidR="00D90D0A" w:rsidRPr="00D90D0A" w:rsidRDefault="00D90D0A" w:rsidP="00D90D0A">
            <w:pPr>
              <w:jc w:val="center"/>
            </w:pPr>
          </w:p>
        </w:tc>
        <w:tc>
          <w:tcPr>
            <w:tcW w:w="992" w:type="dxa"/>
            <w:vAlign w:val="center"/>
          </w:tcPr>
          <w:p w:rsidR="00D90D0A" w:rsidRPr="00D90D0A" w:rsidRDefault="00D90D0A" w:rsidP="00D90D0A">
            <w:pPr>
              <w:jc w:val="center"/>
            </w:pPr>
          </w:p>
        </w:tc>
        <w:tc>
          <w:tcPr>
            <w:tcW w:w="932" w:type="dxa"/>
            <w:gridSpan w:val="2"/>
            <w:vAlign w:val="center"/>
          </w:tcPr>
          <w:p w:rsidR="00D90D0A" w:rsidRPr="00D90D0A" w:rsidRDefault="00D90D0A" w:rsidP="00D90D0A">
            <w:pPr>
              <w:jc w:val="center"/>
            </w:pPr>
          </w:p>
        </w:tc>
      </w:tr>
      <w:tr w:rsidR="00D90D0A" w:rsidRPr="00D90D0A" w:rsidTr="00BB4EBD">
        <w:trPr>
          <w:trHeight w:val="323"/>
        </w:trPr>
        <w:tc>
          <w:tcPr>
            <w:tcW w:w="709" w:type="dxa"/>
            <w:shd w:val="clear" w:color="auto" w:fill="BFBFBF" w:themeFill="background1" w:themeFillShade="BF"/>
            <w:vAlign w:val="center"/>
          </w:tcPr>
          <w:p w:rsidR="00D90D0A" w:rsidRPr="00D90D0A" w:rsidRDefault="00D90D0A" w:rsidP="00D90D0A">
            <w:pPr>
              <w:jc w:val="center"/>
              <w:rPr>
                <w:b/>
              </w:rPr>
            </w:pPr>
            <w:r w:rsidRPr="00D90D0A">
              <w:rPr>
                <w:b/>
              </w:rPr>
              <w:t>2.</w:t>
            </w:r>
          </w:p>
        </w:tc>
        <w:tc>
          <w:tcPr>
            <w:tcW w:w="709" w:type="dxa"/>
            <w:vMerge/>
          </w:tcPr>
          <w:p w:rsidR="00D90D0A" w:rsidRPr="00D90D0A" w:rsidRDefault="00D90D0A" w:rsidP="00D90D0A"/>
        </w:tc>
        <w:tc>
          <w:tcPr>
            <w:tcW w:w="3544" w:type="dxa"/>
          </w:tcPr>
          <w:p w:rsidR="00D90D0A" w:rsidRPr="00D90D0A" w:rsidRDefault="00D90D0A" w:rsidP="00D90D0A">
            <w:pPr>
              <w:rPr>
                <w:rFonts w:asciiTheme="minorHAnsi" w:hAnsiTheme="minorHAnsi" w:cstheme="minorHAnsi"/>
              </w:rPr>
            </w:pPr>
            <w:r w:rsidRPr="00D90D0A">
              <w:rPr>
                <w:rFonts w:asciiTheme="minorHAnsi" w:hAnsiTheme="minorHAnsi" w:cstheme="minorHAnsi"/>
              </w:rPr>
              <w:t>Izrada fekalnog okna Ø1000mm od</w:t>
            </w:r>
          </w:p>
          <w:p w:rsidR="00D90D0A" w:rsidRPr="00D90D0A" w:rsidRDefault="00D90D0A" w:rsidP="00D90D0A">
            <w:pPr>
              <w:rPr>
                <w:rFonts w:asciiTheme="minorHAnsi" w:hAnsiTheme="minorHAnsi" w:cstheme="minorHAnsi"/>
              </w:rPr>
            </w:pPr>
            <w:proofErr w:type="gramStart"/>
            <w:r w:rsidRPr="00D90D0A">
              <w:rPr>
                <w:rFonts w:asciiTheme="minorHAnsi" w:hAnsiTheme="minorHAnsi" w:cstheme="minorHAnsi"/>
              </w:rPr>
              <w:t>armiranog</w:t>
            </w:r>
            <w:proofErr w:type="gramEnd"/>
            <w:r w:rsidRPr="00D90D0A">
              <w:rPr>
                <w:rFonts w:asciiTheme="minorHAnsi" w:hAnsiTheme="minorHAnsi" w:cstheme="minorHAnsi"/>
              </w:rPr>
              <w:t xml:space="preserve"> betona MB30. Radove</w:t>
            </w:r>
          </w:p>
          <w:p w:rsidR="00D90D0A" w:rsidRPr="00D90D0A" w:rsidRDefault="00D90D0A" w:rsidP="00D90D0A">
            <w:pPr>
              <w:rPr>
                <w:rFonts w:asciiTheme="minorHAnsi" w:hAnsiTheme="minorHAnsi" w:cstheme="minorHAnsi"/>
              </w:rPr>
            </w:pPr>
            <w:r w:rsidRPr="00D90D0A">
              <w:rPr>
                <w:rFonts w:asciiTheme="minorHAnsi" w:hAnsiTheme="minorHAnsi" w:cstheme="minorHAnsi"/>
              </w:rPr>
              <w:t>izvoditi</w:t>
            </w:r>
            <w:r w:rsidRPr="00D90D0A">
              <w:rPr>
                <w:rFonts w:asciiTheme="minorHAnsi" w:hAnsiTheme="minorHAnsi" w:cstheme="minorHAnsi"/>
              </w:rPr>
              <w:tab/>
              <w:t>prema</w:t>
            </w:r>
            <w:r w:rsidRPr="00D90D0A">
              <w:rPr>
                <w:rFonts w:asciiTheme="minorHAnsi" w:hAnsiTheme="minorHAnsi" w:cstheme="minorHAnsi"/>
              </w:rPr>
              <w:tab/>
              <w:t>datim</w:t>
            </w:r>
            <w:r w:rsidRPr="00D90D0A">
              <w:rPr>
                <w:rFonts w:asciiTheme="minorHAnsi" w:hAnsiTheme="minorHAnsi" w:cstheme="minorHAnsi"/>
              </w:rPr>
              <w:tab/>
              <w:t>tehničkim</w:t>
            </w:r>
          </w:p>
          <w:p w:rsidR="00D90D0A" w:rsidRPr="00D90D0A" w:rsidRDefault="00D90D0A" w:rsidP="00D90D0A">
            <w:pPr>
              <w:rPr>
                <w:rFonts w:asciiTheme="minorHAnsi" w:hAnsiTheme="minorHAnsi" w:cstheme="minorHAnsi"/>
              </w:rPr>
            </w:pPr>
            <w:r w:rsidRPr="00D90D0A">
              <w:rPr>
                <w:rFonts w:asciiTheme="minorHAnsi" w:hAnsiTheme="minorHAnsi" w:cstheme="minorHAnsi"/>
              </w:rPr>
              <w:t>uslovima i posebnim uslovima za</w:t>
            </w:r>
          </w:p>
          <w:p w:rsidR="00D90D0A" w:rsidRPr="00D90D0A" w:rsidRDefault="00D90D0A" w:rsidP="00D90D0A">
            <w:pPr>
              <w:rPr>
                <w:rFonts w:asciiTheme="minorHAnsi" w:hAnsiTheme="minorHAnsi" w:cstheme="minorHAnsi"/>
              </w:rPr>
            </w:pPr>
            <w:proofErr w:type="gramStart"/>
            <w:r w:rsidRPr="00D90D0A">
              <w:rPr>
                <w:rFonts w:asciiTheme="minorHAnsi" w:hAnsiTheme="minorHAnsi" w:cstheme="minorHAnsi"/>
              </w:rPr>
              <w:t>izvođenje</w:t>
            </w:r>
            <w:proofErr w:type="gramEnd"/>
            <w:r w:rsidRPr="00D90D0A">
              <w:rPr>
                <w:rFonts w:asciiTheme="minorHAnsi" w:hAnsiTheme="minorHAnsi" w:cstheme="minorHAnsi"/>
              </w:rPr>
              <w:t xml:space="preserve"> betonskih radova. U ab.</w:t>
            </w:r>
          </w:p>
          <w:p w:rsidR="00D90D0A" w:rsidRPr="00D90D0A" w:rsidRDefault="00D90D0A" w:rsidP="00D90D0A">
            <w:pPr>
              <w:rPr>
                <w:rFonts w:asciiTheme="minorHAnsi" w:hAnsiTheme="minorHAnsi" w:cstheme="minorHAnsi"/>
              </w:rPr>
            </w:pPr>
            <w:r w:rsidRPr="00D90D0A">
              <w:rPr>
                <w:rFonts w:asciiTheme="minorHAnsi" w:hAnsiTheme="minorHAnsi" w:cstheme="minorHAnsi"/>
              </w:rPr>
              <w:t>ploči  ostaviti  otvor  Ø60  cm  za</w:t>
            </w:r>
          </w:p>
          <w:p w:rsidR="00D90D0A" w:rsidRPr="00D90D0A" w:rsidRDefault="00D90D0A" w:rsidP="00D90D0A">
            <w:pPr>
              <w:rPr>
                <w:rFonts w:asciiTheme="minorHAnsi" w:hAnsiTheme="minorHAnsi" w:cstheme="minorHAnsi"/>
              </w:rPr>
            </w:pPr>
            <w:proofErr w:type="gramStart"/>
            <w:r w:rsidRPr="00D90D0A">
              <w:rPr>
                <w:rFonts w:asciiTheme="minorHAnsi" w:hAnsiTheme="minorHAnsi" w:cstheme="minorHAnsi"/>
              </w:rPr>
              <w:lastRenderedPageBreak/>
              <w:t>livenoželjezni</w:t>
            </w:r>
            <w:proofErr w:type="gramEnd"/>
            <w:r w:rsidRPr="00D90D0A">
              <w:rPr>
                <w:rFonts w:asciiTheme="minorHAnsi" w:hAnsiTheme="minorHAnsi" w:cstheme="minorHAnsi"/>
              </w:rPr>
              <w:t xml:space="preserve"> poklopac. U jediničnu</w:t>
            </w:r>
          </w:p>
          <w:p w:rsidR="00D90D0A" w:rsidRPr="00D90D0A" w:rsidRDefault="00D90D0A" w:rsidP="00D90D0A">
            <w:pPr>
              <w:rPr>
                <w:rFonts w:asciiTheme="minorHAnsi" w:hAnsiTheme="minorHAnsi" w:cstheme="minorHAnsi"/>
              </w:rPr>
            </w:pPr>
            <w:r w:rsidRPr="00D90D0A">
              <w:rPr>
                <w:rFonts w:asciiTheme="minorHAnsi" w:hAnsiTheme="minorHAnsi" w:cstheme="minorHAnsi"/>
              </w:rPr>
              <w:t>cijenu je uračunat sav rad i materijal</w:t>
            </w:r>
          </w:p>
          <w:p w:rsidR="00D90D0A" w:rsidRPr="00D90D0A" w:rsidRDefault="00D90D0A" w:rsidP="00D90D0A">
            <w:pPr>
              <w:rPr>
                <w:rFonts w:asciiTheme="minorHAnsi" w:hAnsiTheme="minorHAnsi" w:cstheme="minorHAnsi"/>
              </w:rPr>
            </w:pPr>
            <w:r w:rsidRPr="00D90D0A">
              <w:rPr>
                <w:rFonts w:asciiTheme="minorHAnsi" w:hAnsiTheme="minorHAnsi" w:cstheme="minorHAnsi"/>
              </w:rPr>
              <w:t>za spravljanje, ugrađivanje i njegu</w:t>
            </w:r>
          </w:p>
          <w:p w:rsidR="00D90D0A" w:rsidRPr="00D90D0A" w:rsidRDefault="00D90D0A" w:rsidP="00D90D0A">
            <w:pPr>
              <w:rPr>
                <w:rFonts w:asciiTheme="minorHAnsi" w:hAnsiTheme="minorHAnsi" w:cstheme="minorHAnsi"/>
              </w:rPr>
            </w:pPr>
            <w:proofErr w:type="gramStart"/>
            <w:r w:rsidRPr="00D90D0A">
              <w:rPr>
                <w:rFonts w:asciiTheme="minorHAnsi" w:hAnsiTheme="minorHAnsi" w:cstheme="minorHAnsi"/>
              </w:rPr>
              <w:t>betona</w:t>
            </w:r>
            <w:proofErr w:type="gramEnd"/>
            <w:r w:rsidRPr="00D90D0A">
              <w:rPr>
                <w:rFonts w:asciiTheme="minorHAnsi" w:hAnsiTheme="minorHAnsi" w:cstheme="minorHAnsi"/>
              </w:rPr>
              <w:t xml:space="preserve"> i izrade kinete. Obračun po</w:t>
            </w:r>
          </w:p>
          <w:p w:rsidR="00D90D0A" w:rsidRPr="00D90D0A" w:rsidRDefault="00D90D0A" w:rsidP="00D90D0A">
            <w:pPr>
              <w:rPr>
                <w:rFonts w:asciiTheme="minorHAnsi" w:hAnsiTheme="minorHAnsi" w:cstheme="minorHAnsi"/>
              </w:rPr>
            </w:pPr>
            <w:proofErr w:type="gramStart"/>
            <w:r w:rsidRPr="00D90D0A">
              <w:rPr>
                <w:rFonts w:asciiTheme="minorHAnsi" w:hAnsiTheme="minorHAnsi" w:cstheme="minorHAnsi"/>
              </w:rPr>
              <w:t>kompletno</w:t>
            </w:r>
            <w:proofErr w:type="gramEnd"/>
            <w:r w:rsidRPr="00D90D0A">
              <w:rPr>
                <w:rFonts w:asciiTheme="minorHAnsi" w:hAnsiTheme="minorHAnsi" w:cstheme="minorHAnsi"/>
              </w:rPr>
              <w:t xml:space="preserve"> izgradjenom oknu.</w:t>
            </w:r>
          </w:p>
        </w:tc>
        <w:tc>
          <w:tcPr>
            <w:tcW w:w="992" w:type="dxa"/>
            <w:gridSpan w:val="2"/>
            <w:vAlign w:val="center"/>
          </w:tcPr>
          <w:p w:rsidR="00D90D0A" w:rsidRPr="00D90D0A" w:rsidRDefault="00D90D0A" w:rsidP="00D90D0A">
            <w:pPr>
              <w:jc w:val="center"/>
            </w:pPr>
            <w:r w:rsidRPr="00D90D0A">
              <w:lastRenderedPageBreak/>
              <w:t>kom</w:t>
            </w:r>
          </w:p>
        </w:tc>
        <w:tc>
          <w:tcPr>
            <w:tcW w:w="993" w:type="dxa"/>
            <w:gridSpan w:val="2"/>
            <w:vAlign w:val="center"/>
          </w:tcPr>
          <w:p w:rsidR="00D90D0A" w:rsidRPr="00D90D0A" w:rsidRDefault="00D90D0A" w:rsidP="00D90D0A">
            <w:pPr>
              <w:jc w:val="center"/>
            </w:pPr>
            <w:r w:rsidRPr="00D90D0A">
              <w:t>25</w:t>
            </w:r>
          </w:p>
        </w:tc>
        <w:tc>
          <w:tcPr>
            <w:tcW w:w="1134" w:type="dxa"/>
            <w:gridSpan w:val="2"/>
          </w:tcPr>
          <w:p w:rsidR="00D90D0A" w:rsidRPr="00D90D0A" w:rsidRDefault="00D90D0A" w:rsidP="00D90D0A"/>
        </w:tc>
        <w:tc>
          <w:tcPr>
            <w:tcW w:w="992" w:type="dxa"/>
          </w:tcPr>
          <w:p w:rsidR="00D90D0A" w:rsidRPr="00D90D0A" w:rsidRDefault="00D90D0A" w:rsidP="00D90D0A"/>
        </w:tc>
        <w:tc>
          <w:tcPr>
            <w:tcW w:w="992" w:type="dxa"/>
          </w:tcPr>
          <w:p w:rsidR="00D90D0A" w:rsidRPr="00D90D0A" w:rsidRDefault="00D90D0A" w:rsidP="00D90D0A"/>
        </w:tc>
        <w:tc>
          <w:tcPr>
            <w:tcW w:w="932" w:type="dxa"/>
            <w:gridSpan w:val="2"/>
          </w:tcPr>
          <w:p w:rsidR="00D90D0A" w:rsidRPr="00D90D0A" w:rsidRDefault="00D90D0A" w:rsidP="00D90D0A"/>
        </w:tc>
      </w:tr>
      <w:tr w:rsidR="00D90D0A" w:rsidRPr="00D90D0A" w:rsidTr="00BB4EBD">
        <w:trPr>
          <w:trHeight w:val="340"/>
        </w:trPr>
        <w:tc>
          <w:tcPr>
            <w:tcW w:w="709" w:type="dxa"/>
            <w:shd w:val="clear" w:color="auto" w:fill="BFBFBF" w:themeFill="background1" w:themeFillShade="BF"/>
            <w:vAlign w:val="center"/>
          </w:tcPr>
          <w:p w:rsidR="00D90D0A" w:rsidRPr="00D90D0A" w:rsidRDefault="00D90D0A" w:rsidP="00D90D0A">
            <w:pPr>
              <w:jc w:val="center"/>
              <w:rPr>
                <w:b/>
              </w:rPr>
            </w:pPr>
            <w:r w:rsidRPr="00D90D0A">
              <w:rPr>
                <w:b/>
              </w:rPr>
              <w:lastRenderedPageBreak/>
              <w:t>3.</w:t>
            </w:r>
          </w:p>
        </w:tc>
        <w:tc>
          <w:tcPr>
            <w:tcW w:w="709" w:type="dxa"/>
            <w:vMerge/>
          </w:tcPr>
          <w:p w:rsidR="00D90D0A" w:rsidRPr="00D90D0A" w:rsidRDefault="00D90D0A" w:rsidP="00D90D0A"/>
        </w:tc>
        <w:tc>
          <w:tcPr>
            <w:tcW w:w="3544" w:type="dxa"/>
          </w:tcPr>
          <w:p w:rsidR="00D90D0A" w:rsidRPr="00D90D0A" w:rsidRDefault="00D90D0A" w:rsidP="00D90D0A">
            <w:r w:rsidRPr="00D90D0A">
              <w:t>Izrada od armiranog betona šahta</w:t>
            </w:r>
          </w:p>
          <w:p w:rsidR="00D90D0A" w:rsidRPr="00D90D0A" w:rsidRDefault="00D90D0A" w:rsidP="00D90D0A">
            <w:r w:rsidRPr="00D90D0A">
              <w:t>za ogranke na vodovodnoj mreži od</w:t>
            </w:r>
          </w:p>
          <w:p w:rsidR="00D90D0A" w:rsidRPr="00D90D0A" w:rsidRDefault="00D90D0A" w:rsidP="00D90D0A">
            <w:proofErr w:type="gramStart"/>
            <w:r w:rsidRPr="00D90D0A">
              <w:t>betona</w:t>
            </w:r>
            <w:proofErr w:type="gramEnd"/>
            <w:r w:rsidRPr="00D90D0A">
              <w:tab/>
              <w:t>MB30.</w:t>
            </w:r>
            <w:r w:rsidRPr="00D90D0A">
              <w:tab/>
              <w:t>Radove</w:t>
            </w:r>
            <w:r w:rsidRPr="00D90D0A">
              <w:tab/>
              <w:t>izvoditi</w:t>
            </w:r>
          </w:p>
          <w:p w:rsidR="00D90D0A" w:rsidRPr="00D90D0A" w:rsidRDefault="00D90D0A" w:rsidP="00D90D0A">
            <w:r w:rsidRPr="00D90D0A">
              <w:t>prema</w:t>
            </w:r>
            <w:r w:rsidRPr="00D90D0A">
              <w:tab/>
              <w:t>datim planovima oplate,</w:t>
            </w:r>
          </w:p>
          <w:p w:rsidR="00D90D0A" w:rsidRPr="00D90D0A" w:rsidRDefault="00D90D0A" w:rsidP="00D90D0A">
            <w:pPr>
              <w:ind w:right="-108"/>
            </w:pPr>
            <w:r w:rsidRPr="00D90D0A">
              <w:t>tehničkim uslovima i posebnim</w:t>
            </w:r>
          </w:p>
          <w:p w:rsidR="00D90D0A" w:rsidRPr="00D90D0A" w:rsidRDefault="00D90D0A" w:rsidP="00D90D0A">
            <w:r w:rsidRPr="00D90D0A">
              <w:t>uslovima za izvođenje</w:t>
            </w:r>
            <w:r w:rsidRPr="00D90D0A">
              <w:tab/>
              <w:t>betonskih</w:t>
            </w:r>
          </w:p>
          <w:p w:rsidR="00D90D0A" w:rsidRPr="00D90D0A" w:rsidRDefault="00D90D0A" w:rsidP="00D90D0A">
            <w:proofErr w:type="gramStart"/>
            <w:r w:rsidRPr="00D90D0A">
              <w:t>radova</w:t>
            </w:r>
            <w:proofErr w:type="gramEnd"/>
            <w:r w:rsidRPr="00D90D0A">
              <w:t>.</w:t>
            </w:r>
            <w:r w:rsidRPr="00D90D0A">
              <w:tab/>
              <w:t>Na pločama šahtova</w:t>
            </w:r>
          </w:p>
          <w:p w:rsidR="00D90D0A" w:rsidRPr="00D90D0A" w:rsidRDefault="00D90D0A" w:rsidP="00D90D0A">
            <w:r w:rsidRPr="00D90D0A">
              <w:t>ostaviti otvore Ø 60 cm za ugradnju</w:t>
            </w:r>
          </w:p>
          <w:p w:rsidR="00D90D0A" w:rsidRPr="00D90D0A" w:rsidRDefault="00D90D0A" w:rsidP="00D90D0A">
            <w:proofErr w:type="gramStart"/>
            <w:r w:rsidRPr="00D90D0A">
              <w:t>poklopaca</w:t>
            </w:r>
            <w:proofErr w:type="gramEnd"/>
            <w:r w:rsidRPr="00D90D0A">
              <w:t xml:space="preserve"> za teški saobračaj. U</w:t>
            </w:r>
          </w:p>
          <w:p w:rsidR="00D90D0A" w:rsidRPr="00D90D0A" w:rsidRDefault="00D90D0A" w:rsidP="00D90D0A">
            <w:r w:rsidRPr="00D90D0A">
              <w:t>jediničnu cijenu je uračunat sav rad</w:t>
            </w:r>
          </w:p>
          <w:p w:rsidR="00D90D0A" w:rsidRPr="00D90D0A" w:rsidRDefault="00D90D0A" w:rsidP="00D90D0A">
            <w:proofErr w:type="gramStart"/>
            <w:r w:rsidRPr="00D90D0A">
              <w:t>i</w:t>
            </w:r>
            <w:proofErr w:type="gramEnd"/>
            <w:r w:rsidRPr="00D90D0A">
              <w:t xml:space="preserve"> materijal. Obračun po komadu</w:t>
            </w:r>
            <w:r w:rsidRPr="00D90D0A">
              <w:tab/>
            </w:r>
          </w:p>
        </w:tc>
        <w:tc>
          <w:tcPr>
            <w:tcW w:w="992" w:type="dxa"/>
            <w:gridSpan w:val="2"/>
            <w:vAlign w:val="center"/>
          </w:tcPr>
          <w:p w:rsidR="00D90D0A" w:rsidRPr="00D90D0A" w:rsidRDefault="00D90D0A" w:rsidP="00D90D0A">
            <w:pPr>
              <w:jc w:val="center"/>
            </w:pPr>
            <w:r w:rsidRPr="00D90D0A">
              <w:t>kom</w:t>
            </w:r>
          </w:p>
        </w:tc>
        <w:tc>
          <w:tcPr>
            <w:tcW w:w="993" w:type="dxa"/>
            <w:gridSpan w:val="2"/>
            <w:vAlign w:val="center"/>
          </w:tcPr>
          <w:p w:rsidR="00D90D0A" w:rsidRPr="00D90D0A" w:rsidRDefault="00D90D0A" w:rsidP="00D90D0A">
            <w:pPr>
              <w:jc w:val="center"/>
            </w:pPr>
            <w:r w:rsidRPr="00D90D0A">
              <w:t>11</w:t>
            </w:r>
          </w:p>
        </w:tc>
        <w:tc>
          <w:tcPr>
            <w:tcW w:w="1134" w:type="dxa"/>
            <w:gridSpan w:val="2"/>
          </w:tcPr>
          <w:p w:rsidR="00D90D0A" w:rsidRPr="00D90D0A" w:rsidRDefault="00D90D0A" w:rsidP="00D90D0A"/>
        </w:tc>
        <w:tc>
          <w:tcPr>
            <w:tcW w:w="992" w:type="dxa"/>
          </w:tcPr>
          <w:p w:rsidR="00D90D0A" w:rsidRPr="00D90D0A" w:rsidRDefault="00D90D0A" w:rsidP="00D90D0A"/>
        </w:tc>
        <w:tc>
          <w:tcPr>
            <w:tcW w:w="992" w:type="dxa"/>
          </w:tcPr>
          <w:p w:rsidR="00D90D0A" w:rsidRPr="00D90D0A" w:rsidRDefault="00D90D0A" w:rsidP="00D90D0A"/>
        </w:tc>
        <w:tc>
          <w:tcPr>
            <w:tcW w:w="932" w:type="dxa"/>
            <w:gridSpan w:val="2"/>
          </w:tcPr>
          <w:p w:rsidR="00D90D0A" w:rsidRPr="00D90D0A" w:rsidRDefault="00D90D0A" w:rsidP="00D90D0A"/>
        </w:tc>
      </w:tr>
      <w:tr w:rsidR="00D90D0A" w:rsidRPr="00D90D0A" w:rsidTr="00BB4EBD">
        <w:trPr>
          <w:trHeight w:val="323"/>
        </w:trPr>
        <w:tc>
          <w:tcPr>
            <w:tcW w:w="709" w:type="dxa"/>
            <w:tcBorders>
              <w:bottom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4.</w:t>
            </w:r>
          </w:p>
        </w:tc>
        <w:tc>
          <w:tcPr>
            <w:tcW w:w="709" w:type="dxa"/>
            <w:vMerge/>
            <w:tcBorders>
              <w:bottom w:val="single" w:sz="4" w:space="0" w:color="auto"/>
            </w:tcBorders>
          </w:tcPr>
          <w:p w:rsidR="00D90D0A" w:rsidRPr="00D90D0A" w:rsidRDefault="00D90D0A" w:rsidP="00D90D0A"/>
        </w:tc>
        <w:tc>
          <w:tcPr>
            <w:tcW w:w="3544" w:type="dxa"/>
            <w:tcBorders>
              <w:bottom w:val="single" w:sz="4" w:space="0" w:color="auto"/>
            </w:tcBorders>
          </w:tcPr>
          <w:p w:rsidR="00D90D0A" w:rsidRPr="00D90D0A" w:rsidRDefault="00D90D0A" w:rsidP="00D90D0A">
            <w:r w:rsidRPr="00D90D0A">
              <w:t>Izrada</w:t>
            </w:r>
            <w:r w:rsidRPr="00D90D0A">
              <w:tab/>
              <w:t>betonskih oslonaca dim</w:t>
            </w:r>
          </w:p>
          <w:p w:rsidR="00D90D0A" w:rsidRPr="00D90D0A" w:rsidRDefault="00D90D0A" w:rsidP="00D90D0A">
            <w:r w:rsidRPr="00D90D0A">
              <w:t>30x30x30 cm ispod fazonskih komada u šahtama.</w:t>
            </w:r>
            <w:r w:rsidRPr="00D90D0A">
              <w:tab/>
            </w:r>
            <w:r w:rsidRPr="00D90D0A">
              <w:tab/>
            </w:r>
          </w:p>
        </w:tc>
        <w:tc>
          <w:tcPr>
            <w:tcW w:w="992" w:type="dxa"/>
            <w:gridSpan w:val="2"/>
            <w:tcBorders>
              <w:bottom w:val="single" w:sz="4" w:space="0" w:color="auto"/>
            </w:tcBorders>
            <w:vAlign w:val="center"/>
          </w:tcPr>
          <w:p w:rsidR="00D90D0A" w:rsidRPr="00D90D0A" w:rsidRDefault="00D90D0A" w:rsidP="00D90D0A">
            <w:pPr>
              <w:jc w:val="center"/>
            </w:pPr>
            <w:r w:rsidRPr="00D90D0A">
              <w:t>kom</w:t>
            </w:r>
          </w:p>
        </w:tc>
        <w:tc>
          <w:tcPr>
            <w:tcW w:w="993" w:type="dxa"/>
            <w:gridSpan w:val="2"/>
            <w:tcBorders>
              <w:bottom w:val="single" w:sz="4" w:space="0" w:color="auto"/>
            </w:tcBorders>
            <w:vAlign w:val="center"/>
          </w:tcPr>
          <w:p w:rsidR="00D90D0A" w:rsidRPr="00D90D0A" w:rsidRDefault="00D90D0A" w:rsidP="00D90D0A">
            <w:pPr>
              <w:jc w:val="center"/>
            </w:pPr>
            <w:r w:rsidRPr="00D90D0A">
              <w:t>15</w:t>
            </w:r>
          </w:p>
        </w:tc>
        <w:tc>
          <w:tcPr>
            <w:tcW w:w="1134" w:type="dxa"/>
            <w:gridSpan w:val="2"/>
            <w:tcBorders>
              <w:bottom w:val="single" w:sz="4" w:space="0" w:color="auto"/>
            </w:tcBorders>
          </w:tcPr>
          <w:p w:rsidR="00D90D0A" w:rsidRPr="00D90D0A" w:rsidRDefault="00D90D0A" w:rsidP="00D90D0A"/>
        </w:tc>
        <w:tc>
          <w:tcPr>
            <w:tcW w:w="992" w:type="dxa"/>
            <w:tcBorders>
              <w:bottom w:val="single" w:sz="4" w:space="0" w:color="auto"/>
            </w:tcBorders>
          </w:tcPr>
          <w:p w:rsidR="00D90D0A" w:rsidRPr="00D90D0A" w:rsidRDefault="00D90D0A" w:rsidP="00D90D0A"/>
        </w:tc>
        <w:tc>
          <w:tcPr>
            <w:tcW w:w="992" w:type="dxa"/>
            <w:tcBorders>
              <w:bottom w:val="single" w:sz="4" w:space="0" w:color="auto"/>
            </w:tcBorders>
          </w:tcPr>
          <w:p w:rsidR="00D90D0A" w:rsidRPr="00D90D0A" w:rsidRDefault="00D90D0A" w:rsidP="00D90D0A"/>
        </w:tc>
        <w:tc>
          <w:tcPr>
            <w:tcW w:w="932" w:type="dxa"/>
            <w:gridSpan w:val="2"/>
            <w:tcBorders>
              <w:bottom w:val="single" w:sz="4" w:space="0" w:color="auto"/>
            </w:tcBorders>
          </w:tcPr>
          <w:p w:rsidR="00D90D0A" w:rsidRPr="00D90D0A" w:rsidRDefault="00D90D0A" w:rsidP="00D90D0A"/>
        </w:tc>
      </w:tr>
      <w:tr w:rsidR="00D90D0A" w:rsidRPr="00D90D0A" w:rsidTr="00BB4EBD">
        <w:trPr>
          <w:trHeight w:val="340"/>
        </w:trPr>
        <w:tc>
          <w:tcPr>
            <w:tcW w:w="8081" w:type="dxa"/>
            <w:gridSpan w:val="9"/>
            <w:tcBorders>
              <w:left w:val="nil"/>
              <w:bottom w:val="nil"/>
            </w:tcBorders>
            <w:shd w:val="clear" w:color="auto" w:fill="auto"/>
          </w:tcPr>
          <w:p w:rsidR="00D90D0A" w:rsidRPr="00D90D0A" w:rsidRDefault="00D90D0A" w:rsidP="00D90D0A">
            <w:pPr>
              <w:jc w:val="right"/>
              <w:rPr>
                <w:b/>
              </w:rPr>
            </w:pPr>
            <w:r w:rsidRPr="00D90D0A">
              <w:rPr>
                <w:b/>
              </w:rPr>
              <w:t>UKUPNO:</w:t>
            </w:r>
          </w:p>
        </w:tc>
        <w:tc>
          <w:tcPr>
            <w:tcW w:w="992" w:type="dxa"/>
            <w:tcBorders>
              <w:bottom w:val="single" w:sz="4" w:space="0" w:color="auto"/>
            </w:tcBorders>
            <w:shd w:val="clear" w:color="auto" w:fill="BFBFBF" w:themeFill="background1" w:themeFillShade="BF"/>
          </w:tcPr>
          <w:p w:rsidR="00D90D0A" w:rsidRPr="00D90D0A" w:rsidRDefault="00D90D0A" w:rsidP="00D90D0A"/>
        </w:tc>
        <w:tc>
          <w:tcPr>
            <w:tcW w:w="992" w:type="dxa"/>
            <w:tcBorders>
              <w:bottom w:val="single" w:sz="4" w:space="0" w:color="auto"/>
            </w:tcBorders>
            <w:shd w:val="clear" w:color="auto" w:fill="BFBFBF" w:themeFill="background1" w:themeFillShade="BF"/>
          </w:tcPr>
          <w:p w:rsidR="00D90D0A" w:rsidRPr="00D90D0A" w:rsidRDefault="00D90D0A" w:rsidP="00D90D0A"/>
        </w:tc>
        <w:tc>
          <w:tcPr>
            <w:tcW w:w="932" w:type="dxa"/>
            <w:gridSpan w:val="2"/>
            <w:tcBorders>
              <w:bottom w:val="single" w:sz="4" w:space="0" w:color="auto"/>
            </w:tcBorders>
            <w:shd w:val="clear" w:color="auto" w:fill="BFBFBF" w:themeFill="background1" w:themeFillShade="BF"/>
          </w:tcPr>
          <w:p w:rsidR="00D90D0A" w:rsidRPr="00D90D0A" w:rsidRDefault="00D90D0A" w:rsidP="00D90D0A"/>
        </w:tc>
      </w:tr>
      <w:tr w:rsidR="00D90D0A" w:rsidRPr="00D90D0A" w:rsidTr="00BB4EBD">
        <w:trPr>
          <w:trHeight w:val="340"/>
        </w:trPr>
        <w:tc>
          <w:tcPr>
            <w:tcW w:w="8081" w:type="dxa"/>
            <w:gridSpan w:val="9"/>
            <w:tcBorders>
              <w:top w:val="nil"/>
              <w:left w:val="nil"/>
              <w:bottom w:val="nil"/>
              <w:right w:val="nil"/>
            </w:tcBorders>
            <w:shd w:val="clear" w:color="auto" w:fill="auto"/>
          </w:tcPr>
          <w:p w:rsidR="00D90D0A" w:rsidRPr="00D90D0A" w:rsidRDefault="00D90D0A" w:rsidP="00D90D0A">
            <w:pPr>
              <w:jc w:val="right"/>
              <w:rPr>
                <w:b/>
              </w:rPr>
            </w:pPr>
          </w:p>
        </w:tc>
        <w:tc>
          <w:tcPr>
            <w:tcW w:w="992" w:type="dxa"/>
            <w:tcBorders>
              <w:left w:val="nil"/>
              <w:bottom w:val="nil"/>
              <w:right w:val="nil"/>
            </w:tcBorders>
            <w:shd w:val="clear" w:color="auto" w:fill="auto"/>
          </w:tcPr>
          <w:p w:rsidR="00D90D0A" w:rsidRPr="00D90D0A" w:rsidRDefault="00D90D0A" w:rsidP="00D90D0A"/>
        </w:tc>
        <w:tc>
          <w:tcPr>
            <w:tcW w:w="992" w:type="dxa"/>
            <w:tcBorders>
              <w:left w:val="nil"/>
              <w:bottom w:val="nil"/>
              <w:right w:val="nil"/>
            </w:tcBorders>
            <w:shd w:val="clear" w:color="auto" w:fill="auto"/>
          </w:tcPr>
          <w:p w:rsidR="00D90D0A" w:rsidRPr="00D90D0A" w:rsidRDefault="00D90D0A" w:rsidP="00D90D0A"/>
        </w:tc>
        <w:tc>
          <w:tcPr>
            <w:tcW w:w="932" w:type="dxa"/>
            <w:gridSpan w:val="2"/>
            <w:tcBorders>
              <w:left w:val="nil"/>
              <w:bottom w:val="nil"/>
              <w:right w:val="nil"/>
            </w:tcBorders>
            <w:shd w:val="clear" w:color="auto" w:fill="auto"/>
          </w:tcPr>
          <w:p w:rsidR="00D90D0A" w:rsidRPr="00D90D0A" w:rsidRDefault="00D90D0A" w:rsidP="00D90D0A"/>
        </w:tc>
      </w:tr>
      <w:tr w:rsidR="00D90D0A" w:rsidRPr="00D90D0A" w:rsidTr="00BB4EBD">
        <w:trPr>
          <w:gridAfter w:val="1"/>
          <w:wAfter w:w="64" w:type="dxa"/>
          <w:trHeight w:val="416"/>
        </w:trPr>
        <w:tc>
          <w:tcPr>
            <w:tcW w:w="10933" w:type="dxa"/>
            <w:gridSpan w:val="12"/>
            <w:shd w:val="clear" w:color="auto" w:fill="E5B8B7" w:themeFill="accent2" w:themeFillTint="66"/>
            <w:vAlign w:val="center"/>
          </w:tcPr>
          <w:p w:rsidR="00D90D0A" w:rsidRPr="00D90D0A" w:rsidRDefault="00D90D0A" w:rsidP="00D90D0A">
            <w:pPr>
              <w:rPr>
                <w:b/>
                <w:sz w:val="28"/>
                <w:szCs w:val="28"/>
              </w:rPr>
            </w:pPr>
            <w:r w:rsidRPr="00D90D0A">
              <w:rPr>
                <w:b/>
                <w:sz w:val="28"/>
                <w:szCs w:val="28"/>
              </w:rPr>
              <w:t>ATMOSFERSKA KANALIZACIJA</w:t>
            </w:r>
          </w:p>
        </w:tc>
      </w:tr>
      <w:tr w:rsidR="00D90D0A" w:rsidRPr="00D90D0A" w:rsidTr="00BB4EBD">
        <w:trPr>
          <w:gridAfter w:val="1"/>
          <w:wAfter w:w="64" w:type="dxa"/>
          <w:trHeight w:val="416"/>
        </w:trPr>
        <w:tc>
          <w:tcPr>
            <w:tcW w:w="709" w:type="dxa"/>
            <w:vMerge w:val="restart"/>
            <w:shd w:val="clear" w:color="auto" w:fill="BFBFBF" w:themeFill="background1" w:themeFillShade="BF"/>
            <w:vAlign w:val="center"/>
          </w:tcPr>
          <w:p w:rsidR="00D90D0A" w:rsidRPr="00D90D0A" w:rsidRDefault="00D90D0A" w:rsidP="00D90D0A">
            <w:pPr>
              <w:jc w:val="center"/>
              <w:rPr>
                <w:b/>
              </w:rPr>
            </w:pPr>
            <w:r w:rsidRPr="00D90D0A">
              <w:rPr>
                <w:b/>
              </w:rPr>
              <w:t>1.</w:t>
            </w:r>
          </w:p>
        </w:tc>
        <w:tc>
          <w:tcPr>
            <w:tcW w:w="709" w:type="dxa"/>
            <w:vMerge w:val="restart"/>
            <w:textDirection w:val="btLr"/>
            <w:vAlign w:val="center"/>
          </w:tcPr>
          <w:p w:rsidR="00D90D0A" w:rsidRPr="00D90D0A" w:rsidRDefault="00D90D0A" w:rsidP="00D90D0A">
            <w:pPr>
              <w:ind w:left="113" w:right="113"/>
              <w:jc w:val="center"/>
              <w:rPr>
                <w:b/>
              </w:rPr>
            </w:pPr>
            <w:r w:rsidRPr="00D90D0A">
              <w:rPr>
                <w:b/>
              </w:rPr>
              <w:t>III MONTERSKI RADOVI</w:t>
            </w:r>
          </w:p>
        </w:tc>
        <w:tc>
          <w:tcPr>
            <w:tcW w:w="3686" w:type="dxa"/>
            <w:gridSpan w:val="2"/>
          </w:tcPr>
          <w:p w:rsidR="00D90D0A" w:rsidRPr="00D90D0A" w:rsidRDefault="00D90D0A" w:rsidP="00D90D0A">
            <w:r w:rsidRPr="00D90D0A">
              <w:t>Nabavka, transport i montaža PE kanalizacionih cijevi DN 300 mm, 400 mm i 500mm. Položene cijevi moraju ležati cijelom donjom površinom na isplaniranom i nabijenom sloju pijeska debljine najmanje 10 cm (za polaganje u rovu). Promjena pravca ili nagiba cjevovoda na spojevima ne smije biti veća od dozvoljenog. U jediničnu cijenu je uračunat sav materijal i rad na raznošenju duž rova</w:t>
            </w:r>
            <w:r w:rsidRPr="00D90D0A">
              <w:tab/>
              <w:t>i kanala</w:t>
            </w:r>
            <w:proofErr w:type="gramStart"/>
            <w:r w:rsidRPr="00D90D0A">
              <w:t>,  spuštanju</w:t>
            </w:r>
            <w:proofErr w:type="gramEnd"/>
            <w:r w:rsidRPr="00D90D0A">
              <w:t xml:space="preserve"> u rov (kanal), montaži, kao i sva priručna sredstva i alati koji se u tu svrhu koriste.</w:t>
            </w:r>
            <w:r w:rsidRPr="00D90D0A">
              <w:tab/>
            </w:r>
            <w:r w:rsidRPr="00D90D0A">
              <w:tab/>
            </w:r>
            <w:r w:rsidRPr="00D90D0A">
              <w:tab/>
            </w:r>
          </w:p>
        </w:tc>
        <w:tc>
          <w:tcPr>
            <w:tcW w:w="992" w:type="dxa"/>
            <w:gridSpan w:val="2"/>
          </w:tcPr>
          <w:p w:rsidR="00D90D0A" w:rsidRPr="00D90D0A" w:rsidRDefault="00D90D0A" w:rsidP="00D90D0A"/>
        </w:tc>
        <w:tc>
          <w:tcPr>
            <w:tcW w:w="992" w:type="dxa"/>
            <w:gridSpan w:val="2"/>
          </w:tcPr>
          <w:p w:rsidR="00D90D0A" w:rsidRPr="00D90D0A" w:rsidRDefault="00D90D0A" w:rsidP="00D90D0A"/>
        </w:tc>
        <w:tc>
          <w:tcPr>
            <w:tcW w:w="993" w:type="dxa"/>
          </w:tcPr>
          <w:p w:rsidR="00D90D0A" w:rsidRPr="00D90D0A" w:rsidRDefault="00D90D0A" w:rsidP="00D90D0A"/>
        </w:tc>
        <w:tc>
          <w:tcPr>
            <w:tcW w:w="992" w:type="dxa"/>
          </w:tcPr>
          <w:p w:rsidR="00D90D0A" w:rsidRPr="00D90D0A" w:rsidRDefault="00D90D0A" w:rsidP="00D90D0A"/>
        </w:tc>
        <w:tc>
          <w:tcPr>
            <w:tcW w:w="992" w:type="dxa"/>
          </w:tcPr>
          <w:p w:rsidR="00D90D0A" w:rsidRPr="00D90D0A" w:rsidRDefault="00D90D0A" w:rsidP="00D90D0A"/>
        </w:tc>
        <w:tc>
          <w:tcPr>
            <w:tcW w:w="868" w:type="dxa"/>
          </w:tcPr>
          <w:p w:rsidR="00D90D0A" w:rsidRPr="00D90D0A" w:rsidRDefault="00D90D0A" w:rsidP="00D90D0A"/>
        </w:tc>
      </w:tr>
      <w:tr w:rsidR="00D90D0A" w:rsidRPr="00D90D0A" w:rsidTr="00BB4EBD">
        <w:trPr>
          <w:gridAfter w:val="1"/>
          <w:wAfter w:w="64" w:type="dxa"/>
          <w:trHeight w:val="416"/>
        </w:trPr>
        <w:tc>
          <w:tcPr>
            <w:tcW w:w="709" w:type="dxa"/>
            <w:vMerge/>
            <w:shd w:val="clear" w:color="auto" w:fill="BFBFBF" w:themeFill="background1" w:themeFillShade="BF"/>
            <w:vAlign w:val="center"/>
          </w:tcPr>
          <w:p w:rsidR="00D90D0A" w:rsidRPr="00D90D0A" w:rsidRDefault="00D90D0A" w:rsidP="00D90D0A">
            <w:pPr>
              <w:jc w:val="center"/>
              <w:rPr>
                <w:b/>
              </w:rPr>
            </w:pPr>
          </w:p>
        </w:tc>
        <w:tc>
          <w:tcPr>
            <w:tcW w:w="709" w:type="dxa"/>
            <w:vMerge/>
            <w:textDirection w:val="btLr"/>
            <w:vAlign w:val="center"/>
          </w:tcPr>
          <w:p w:rsidR="00D90D0A" w:rsidRPr="00D90D0A" w:rsidRDefault="00D90D0A" w:rsidP="00D90D0A">
            <w:pPr>
              <w:ind w:left="113" w:right="113"/>
              <w:jc w:val="center"/>
              <w:rPr>
                <w:b/>
              </w:rPr>
            </w:pPr>
          </w:p>
        </w:tc>
        <w:tc>
          <w:tcPr>
            <w:tcW w:w="3686" w:type="dxa"/>
            <w:gridSpan w:val="2"/>
            <w:vAlign w:val="center"/>
          </w:tcPr>
          <w:p w:rsidR="00D90D0A" w:rsidRPr="00D90D0A" w:rsidRDefault="00D90D0A" w:rsidP="00D90D0A">
            <w:pPr>
              <w:numPr>
                <w:ilvl w:val="0"/>
                <w:numId w:val="9"/>
              </w:numPr>
              <w:contextualSpacing/>
            </w:pPr>
            <w:r w:rsidRPr="00D90D0A">
              <w:t>DN 250mm</w:t>
            </w:r>
          </w:p>
        </w:tc>
        <w:tc>
          <w:tcPr>
            <w:tcW w:w="992" w:type="dxa"/>
            <w:gridSpan w:val="2"/>
            <w:vAlign w:val="center"/>
          </w:tcPr>
          <w:p w:rsidR="00D90D0A" w:rsidRPr="00D90D0A" w:rsidRDefault="00D90D0A" w:rsidP="00D90D0A">
            <w:pPr>
              <w:jc w:val="center"/>
            </w:pPr>
            <w:r w:rsidRPr="00D90D0A">
              <w:t>m¹</w:t>
            </w:r>
          </w:p>
        </w:tc>
        <w:tc>
          <w:tcPr>
            <w:tcW w:w="992" w:type="dxa"/>
            <w:gridSpan w:val="2"/>
            <w:vAlign w:val="center"/>
          </w:tcPr>
          <w:p w:rsidR="00D90D0A" w:rsidRPr="00D90D0A" w:rsidRDefault="00D90D0A" w:rsidP="00D90D0A">
            <w:pPr>
              <w:jc w:val="center"/>
            </w:pPr>
            <w:r w:rsidRPr="00D90D0A">
              <w:t>62.00</w:t>
            </w:r>
          </w:p>
        </w:tc>
        <w:tc>
          <w:tcPr>
            <w:tcW w:w="993" w:type="dxa"/>
          </w:tcPr>
          <w:p w:rsidR="00D90D0A" w:rsidRPr="00D90D0A" w:rsidRDefault="00D90D0A" w:rsidP="00D90D0A"/>
        </w:tc>
        <w:tc>
          <w:tcPr>
            <w:tcW w:w="992" w:type="dxa"/>
          </w:tcPr>
          <w:p w:rsidR="00D90D0A" w:rsidRPr="00D90D0A" w:rsidRDefault="00D90D0A" w:rsidP="00D90D0A"/>
        </w:tc>
        <w:tc>
          <w:tcPr>
            <w:tcW w:w="992" w:type="dxa"/>
          </w:tcPr>
          <w:p w:rsidR="00D90D0A" w:rsidRPr="00D90D0A" w:rsidRDefault="00D90D0A" w:rsidP="00D90D0A"/>
        </w:tc>
        <w:tc>
          <w:tcPr>
            <w:tcW w:w="868" w:type="dxa"/>
          </w:tcPr>
          <w:p w:rsidR="00D90D0A" w:rsidRPr="00D90D0A" w:rsidRDefault="00D90D0A" w:rsidP="00D90D0A"/>
        </w:tc>
      </w:tr>
      <w:tr w:rsidR="00D90D0A" w:rsidRPr="00D90D0A" w:rsidTr="00BB4EBD">
        <w:trPr>
          <w:gridAfter w:val="1"/>
          <w:wAfter w:w="64" w:type="dxa"/>
          <w:trHeight w:val="416"/>
        </w:trPr>
        <w:tc>
          <w:tcPr>
            <w:tcW w:w="709" w:type="dxa"/>
            <w:vMerge/>
            <w:shd w:val="clear" w:color="auto" w:fill="BFBFBF" w:themeFill="background1" w:themeFillShade="BF"/>
            <w:vAlign w:val="center"/>
          </w:tcPr>
          <w:p w:rsidR="00D90D0A" w:rsidRPr="00D90D0A" w:rsidRDefault="00D90D0A" w:rsidP="00D90D0A">
            <w:pPr>
              <w:jc w:val="center"/>
              <w:rPr>
                <w:b/>
              </w:rPr>
            </w:pPr>
          </w:p>
        </w:tc>
        <w:tc>
          <w:tcPr>
            <w:tcW w:w="709" w:type="dxa"/>
            <w:vMerge/>
            <w:textDirection w:val="btLr"/>
            <w:vAlign w:val="center"/>
          </w:tcPr>
          <w:p w:rsidR="00D90D0A" w:rsidRPr="00D90D0A" w:rsidRDefault="00D90D0A" w:rsidP="00D90D0A">
            <w:pPr>
              <w:ind w:left="113" w:right="113"/>
              <w:jc w:val="center"/>
              <w:rPr>
                <w:b/>
              </w:rPr>
            </w:pPr>
          </w:p>
        </w:tc>
        <w:tc>
          <w:tcPr>
            <w:tcW w:w="3686" w:type="dxa"/>
            <w:gridSpan w:val="2"/>
            <w:vAlign w:val="center"/>
          </w:tcPr>
          <w:p w:rsidR="00D90D0A" w:rsidRPr="00D90D0A" w:rsidRDefault="00D90D0A" w:rsidP="00D90D0A">
            <w:pPr>
              <w:numPr>
                <w:ilvl w:val="0"/>
                <w:numId w:val="9"/>
              </w:numPr>
              <w:contextualSpacing/>
            </w:pPr>
            <w:r w:rsidRPr="00D90D0A">
              <w:t>DN 300mm</w:t>
            </w:r>
          </w:p>
        </w:tc>
        <w:tc>
          <w:tcPr>
            <w:tcW w:w="992" w:type="dxa"/>
            <w:gridSpan w:val="2"/>
            <w:vAlign w:val="center"/>
          </w:tcPr>
          <w:p w:rsidR="00D90D0A" w:rsidRPr="00D90D0A" w:rsidRDefault="00D90D0A" w:rsidP="00D90D0A">
            <w:pPr>
              <w:jc w:val="center"/>
            </w:pPr>
            <w:r w:rsidRPr="00D90D0A">
              <w:t>m¹</w:t>
            </w:r>
          </w:p>
        </w:tc>
        <w:tc>
          <w:tcPr>
            <w:tcW w:w="992" w:type="dxa"/>
            <w:gridSpan w:val="2"/>
            <w:vAlign w:val="center"/>
          </w:tcPr>
          <w:p w:rsidR="00D90D0A" w:rsidRPr="00D90D0A" w:rsidRDefault="00D90D0A" w:rsidP="00D90D0A">
            <w:pPr>
              <w:jc w:val="center"/>
            </w:pPr>
            <w:r w:rsidRPr="00D90D0A">
              <w:t>163.00</w:t>
            </w:r>
          </w:p>
        </w:tc>
        <w:tc>
          <w:tcPr>
            <w:tcW w:w="993" w:type="dxa"/>
          </w:tcPr>
          <w:p w:rsidR="00D90D0A" w:rsidRPr="00D90D0A" w:rsidRDefault="00D90D0A" w:rsidP="00D90D0A"/>
        </w:tc>
        <w:tc>
          <w:tcPr>
            <w:tcW w:w="992" w:type="dxa"/>
          </w:tcPr>
          <w:p w:rsidR="00D90D0A" w:rsidRPr="00D90D0A" w:rsidRDefault="00D90D0A" w:rsidP="00D90D0A"/>
        </w:tc>
        <w:tc>
          <w:tcPr>
            <w:tcW w:w="992" w:type="dxa"/>
          </w:tcPr>
          <w:p w:rsidR="00D90D0A" w:rsidRPr="00D90D0A" w:rsidRDefault="00D90D0A" w:rsidP="00D90D0A"/>
        </w:tc>
        <w:tc>
          <w:tcPr>
            <w:tcW w:w="868" w:type="dxa"/>
          </w:tcPr>
          <w:p w:rsidR="00D90D0A" w:rsidRPr="00D90D0A" w:rsidRDefault="00D90D0A" w:rsidP="00D90D0A"/>
        </w:tc>
      </w:tr>
      <w:tr w:rsidR="00D90D0A" w:rsidRPr="00D90D0A" w:rsidTr="00BB4EBD">
        <w:trPr>
          <w:gridAfter w:val="1"/>
          <w:wAfter w:w="64" w:type="dxa"/>
          <w:trHeight w:val="416"/>
        </w:trPr>
        <w:tc>
          <w:tcPr>
            <w:tcW w:w="709" w:type="dxa"/>
            <w:vMerge/>
            <w:shd w:val="clear" w:color="auto" w:fill="BFBFBF" w:themeFill="background1" w:themeFillShade="BF"/>
            <w:vAlign w:val="center"/>
          </w:tcPr>
          <w:p w:rsidR="00D90D0A" w:rsidRPr="00D90D0A" w:rsidRDefault="00D90D0A" w:rsidP="00D90D0A">
            <w:pPr>
              <w:jc w:val="center"/>
              <w:rPr>
                <w:b/>
              </w:rPr>
            </w:pPr>
          </w:p>
        </w:tc>
        <w:tc>
          <w:tcPr>
            <w:tcW w:w="709" w:type="dxa"/>
            <w:vMerge/>
            <w:textDirection w:val="btLr"/>
            <w:vAlign w:val="center"/>
          </w:tcPr>
          <w:p w:rsidR="00D90D0A" w:rsidRPr="00D90D0A" w:rsidRDefault="00D90D0A" w:rsidP="00D90D0A">
            <w:pPr>
              <w:ind w:left="113" w:right="113"/>
              <w:jc w:val="center"/>
              <w:rPr>
                <w:b/>
              </w:rPr>
            </w:pPr>
          </w:p>
        </w:tc>
        <w:tc>
          <w:tcPr>
            <w:tcW w:w="3686" w:type="dxa"/>
            <w:gridSpan w:val="2"/>
            <w:vAlign w:val="center"/>
          </w:tcPr>
          <w:p w:rsidR="00D90D0A" w:rsidRPr="00D90D0A" w:rsidRDefault="00D90D0A" w:rsidP="00D90D0A">
            <w:pPr>
              <w:numPr>
                <w:ilvl w:val="0"/>
                <w:numId w:val="9"/>
              </w:numPr>
              <w:contextualSpacing/>
            </w:pPr>
            <w:r w:rsidRPr="00D90D0A">
              <w:t>DN 400mm</w:t>
            </w:r>
          </w:p>
        </w:tc>
        <w:tc>
          <w:tcPr>
            <w:tcW w:w="992" w:type="dxa"/>
            <w:gridSpan w:val="2"/>
            <w:vAlign w:val="center"/>
          </w:tcPr>
          <w:p w:rsidR="00D90D0A" w:rsidRPr="00D90D0A" w:rsidRDefault="00D90D0A" w:rsidP="00D90D0A">
            <w:pPr>
              <w:jc w:val="center"/>
            </w:pPr>
            <w:r w:rsidRPr="00D90D0A">
              <w:t>m¹</w:t>
            </w:r>
          </w:p>
        </w:tc>
        <w:tc>
          <w:tcPr>
            <w:tcW w:w="992" w:type="dxa"/>
            <w:gridSpan w:val="2"/>
            <w:vAlign w:val="center"/>
          </w:tcPr>
          <w:p w:rsidR="00D90D0A" w:rsidRPr="00D90D0A" w:rsidRDefault="00D90D0A" w:rsidP="00D90D0A">
            <w:pPr>
              <w:jc w:val="center"/>
            </w:pPr>
            <w:r w:rsidRPr="00D90D0A">
              <w:t>188.00</w:t>
            </w:r>
          </w:p>
        </w:tc>
        <w:tc>
          <w:tcPr>
            <w:tcW w:w="993" w:type="dxa"/>
          </w:tcPr>
          <w:p w:rsidR="00D90D0A" w:rsidRPr="00D90D0A" w:rsidRDefault="00D90D0A" w:rsidP="00D90D0A"/>
        </w:tc>
        <w:tc>
          <w:tcPr>
            <w:tcW w:w="992" w:type="dxa"/>
          </w:tcPr>
          <w:p w:rsidR="00D90D0A" w:rsidRPr="00D90D0A" w:rsidRDefault="00D90D0A" w:rsidP="00D90D0A"/>
        </w:tc>
        <w:tc>
          <w:tcPr>
            <w:tcW w:w="992" w:type="dxa"/>
          </w:tcPr>
          <w:p w:rsidR="00D90D0A" w:rsidRPr="00D90D0A" w:rsidRDefault="00D90D0A" w:rsidP="00D90D0A"/>
        </w:tc>
        <w:tc>
          <w:tcPr>
            <w:tcW w:w="868" w:type="dxa"/>
          </w:tcPr>
          <w:p w:rsidR="00D90D0A" w:rsidRPr="00D90D0A" w:rsidRDefault="00D90D0A" w:rsidP="00D90D0A"/>
        </w:tc>
      </w:tr>
      <w:tr w:rsidR="00D90D0A" w:rsidRPr="00D90D0A" w:rsidTr="00BB4EBD">
        <w:trPr>
          <w:gridAfter w:val="1"/>
          <w:wAfter w:w="64" w:type="dxa"/>
          <w:trHeight w:val="416"/>
        </w:trPr>
        <w:tc>
          <w:tcPr>
            <w:tcW w:w="709" w:type="dxa"/>
            <w:vMerge/>
            <w:shd w:val="clear" w:color="auto" w:fill="BFBFBF" w:themeFill="background1" w:themeFillShade="BF"/>
            <w:vAlign w:val="center"/>
          </w:tcPr>
          <w:p w:rsidR="00D90D0A" w:rsidRPr="00D90D0A" w:rsidRDefault="00D90D0A" w:rsidP="00D90D0A">
            <w:pPr>
              <w:jc w:val="center"/>
              <w:rPr>
                <w:b/>
              </w:rPr>
            </w:pPr>
          </w:p>
        </w:tc>
        <w:tc>
          <w:tcPr>
            <w:tcW w:w="709" w:type="dxa"/>
            <w:vMerge/>
            <w:textDirection w:val="btLr"/>
            <w:vAlign w:val="center"/>
          </w:tcPr>
          <w:p w:rsidR="00D90D0A" w:rsidRPr="00D90D0A" w:rsidRDefault="00D90D0A" w:rsidP="00D90D0A">
            <w:pPr>
              <w:ind w:left="113" w:right="113"/>
              <w:jc w:val="center"/>
              <w:rPr>
                <w:b/>
              </w:rPr>
            </w:pPr>
          </w:p>
        </w:tc>
        <w:tc>
          <w:tcPr>
            <w:tcW w:w="3686" w:type="dxa"/>
            <w:gridSpan w:val="2"/>
            <w:vAlign w:val="center"/>
          </w:tcPr>
          <w:p w:rsidR="00D90D0A" w:rsidRPr="00D90D0A" w:rsidRDefault="00D90D0A" w:rsidP="00D90D0A">
            <w:pPr>
              <w:numPr>
                <w:ilvl w:val="0"/>
                <w:numId w:val="9"/>
              </w:numPr>
              <w:contextualSpacing/>
            </w:pPr>
            <w:r w:rsidRPr="00D90D0A">
              <w:t>DN 500mm</w:t>
            </w:r>
          </w:p>
        </w:tc>
        <w:tc>
          <w:tcPr>
            <w:tcW w:w="992" w:type="dxa"/>
            <w:gridSpan w:val="2"/>
            <w:vAlign w:val="center"/>
          </w:tcPr>
          <w:p w:rsidR="00D90D0A" w:rsidRPr="00D90D0A" w:rsidRDefault="00D90D0A" w:rsidP="00D90D0A">
            <w:pPr>
              <w:jc w:val="center"/>
            </w:pPr>
            <w:r w:rsidRPr="00D90D0A">
              <w:t>m¹</w:t>
            </w:r>
          </w:p>
        </w:tc>
        <w:tc>
          <w:tcPr>
            <w:tcW w:w="992" w:type="dxa"/>
            <w:gridSpan w:val="2"/>
            <w:vAlign w:val="center"/>
          </w:tcPr>
          <w:p w:rsidR="00D90D0A" w:rsidRPr="00D90D0A" w:rsidRDefault="00D90D0A" w:rsidP="00D90D0A">
            <w:pPr>
              <w:jc w:val="center"/>
            </w:pPr>
            <w:r w:rsidRPr="00D90D0A">
              <w:t>105.00</w:t>
            </w:r>
          </w:p>
        </w:tc>
        <w:tc>
          <w:tcPr>
            <w:tcW w:w="993" w:type="dxa"/>
          </w:tcPr>
          <w:p w:rsidR="00D90D0A" w:rsidRPr="00D90D0A" w:rsidRDefault="00D90D0A" w:rsidP="00D90D0A"/>
        </w:tc>
        <w:tc>
          <w:tcPr>
            <w:tcW w:w="992" w:type="dxa"/>
          </w:tcPr>
          <w:p w:rsidR="00D90D0A" w:rsidRPr="00D90D0A" w:rsidRDefault="00D90D0A" w:rsidP="00D90D0A"/>
        </w:tc>
        <w:tc>
          <w:tcPr>
            <w:tcW w:w="992" w:type="dxa"/>
          </w:tcPr>
          <w:p w:rsidR="00D90D0A" w:rsidRPr="00D90D0A" w:rsidRDefault="00D90D0A" w:rsidP="00D90D0A"/>
        </w:tc>
        <w:tc>
          <w:tcPr>
            <w:tcW w:w="868" w:type="dxa"/>
          </w:tcPr>
          <w:p w:rsidR="00D90D0A" w:rsidRPr="00D90D0A" w:rsidRDefault="00D90D0A" w:rsidP="00D90D0A"/>
        </w:tc>
      </w:tr>
      <w:tr w:rsidR="00D90D0A" w:rsidRPr="00D90D0A" w:rsidTr="00BB4EBD">
        <w:trPr>
          <w:gridAfter w:val="1"/>
          <w:wAfter w:w="64" w:type="dxa"/>
          <w:trHeight w:val="413"/>
        </w:trPr>
        <w:tc>
          <w:tcPr>
            <w:tcW w:w="709" w:type="dxa"/>
            <w:shd w:val="clear" w:color="auto" w:fill="BFBFBF" w:themeFill="background1" w:themeFillShade="BF"/>
            <w:vAlign w:val="center"/>
          </w:tcPr>
          <w:p w:rsidR="00D90D0A" w:rsidRPr="00D90D0A" w:rsidRDefault="00D90D0A" w:rsidP="00D90D0A">
            <w:pPr>
              <w:jc w:val="center"/>
              <w:rPr>
                <w:b/>
              </w:rPr>
            </w:pPr>
            <w:r w:rsidRPr="00D90D0A">
              <w:rPr>
                <w:b/>
              </w:rPr>
              <w:t>2.</w:t>
            </w:r>
          </w:p>
        </w:tc>
        <w:tc>
          <w:tcPr>
            <w:tcW w:w="709" w:type="dxa"/>
            <w:vMerge/>
          </w:tcPr>
          <w:p w:rsidR="00D90D0A" w:rsidRPr="00D90D0A" w:rsidRDefault="00D90D0A" w:rsidP="00D90D0A"/>
        </w:tc>
        <w:tc>
          <w:tcPr>
            <w:tcW w:w="3686" w:type="dxa"/>
            <w:gridSpan w:val="2"/>
          </w:tcPr>
          <w:p w:rsidR="00D90D0A" w:rsidRPr="00D90D0A" w:rsidRDefault="00D90D0A" w:rsidP="00D90D0A">
            <w:r w:rsidRPr="00D90D0A">
              <w:t>Nabavka,  transport</w:t>
            </w:r>
            <w:r w:rsidRPr="00D90D0A">
              <w:tab/>
              <w:t>i  ugrađivanje</w:t>
            </w:r>
          </w:p>
          <w:p w:rsidR="00D90D0A" w:rsidRPr="00D90D0A" w:rsidRDefault="00D90D0A" w:rsidP="00D90D0A">
            <w:r w:rsidRPr="00D90D0A">
              <w:t>liveno</w:t>
            </w:r>
            <w:r w:rsidRPr="00D90D0A">
              <w:tab/>
              <w:t>gvozdenih rešetki za</w:t>
            </w:r>
          </w:p>
          <w:p w:rsidR="00D90D0A" w:rsidRPr="00D90D0A" w:rsidRDefault="00D90D0A" w:rsidP="00D90D0A">
            <w:r w:rsidRPr="00D90D0A">
              <w:t>atmosfersku kanalizaciju za teški</w:t>
            </w:r>
          </w:p>
          <w:p w:rsidR="00D90D0A" w:rsidRPr="00D90D0A" w:rsidRDefault="00D90D0A" w:rsidP="00D90D0A">
            <w:proofErr w:type="gramStart"/>
            <w:r w:rsidRPr="00D90D0A">
              <w:t>saobraćaj</w:t>
            </w:r>
            <w:proofErr w:type="gramEnd"/>
            <w:r w:rsidRPr="00D90D0A">
              <w:t xml:space="preserve"> dim. 60/60cm. Gornja površina rešetke je u ravni nivelete.</w:t>
            </w:r>
          </w:p>
          <w:p w:rsidR="00D90D0A" w:rsidRPr="00D90D0A" w:rsidRDefault="00D90D0A" w:rsidP="00D90D0A">
            <w:r w:rsidRPr="00D90D0A">
              <w:t>U jediničnu  cijenu je uračunata</w:t>
            </w:r>
          </w:p>
          <w:p w:rsidR="00D90D0A" w:rsidRPr="00D90D0A" w:rsidRDefault="00D90D0A" w:rsidP="00D90D0A">
            <w:r w:rsidRPr="00D90D0A">
              <w:t>rešetka</w:t>
            </w:r>
            <w:r w:rsidRPr="00D90D0A">
              <w:tab/>
              <w:t>sa okvirom i betonskim</w:t>
            </w:r>
          </w:p>
          <w:p w:rsidR="00D90D0A" w:rsidRPr="00D90D0A" w:rsidRDefault="00D90D0A" w:rsidP="00D90D0A">
            <w:proofErr w:type="gramStart"/>
            <w:r w:rsidRPr="00D90D0A">
              <w:lastRenderedPageBreak/>
              <w:t>prstenom</w:t>
            </w:r>
            <w:proofErr w:type="gramEnd"/>
            <w:r w:rsidRPr="00D90D0A">
              <w:t xml:space="preserve"> za fiksiranje.</w:t>
            </w:r>
            <w:r w:rsidRPr="00D90D0A">
              <w:tab/>
            </w:r>
            <w:r w:rsidRPr="00D90D0A">
              <w:tab/>
            </w:r>
          </w:p>
        </w:tc>
        <w:tc>
          <w:tcPr>
            <w:tcW w:w="992" w:type="dxa"/>
            <w:gridSpan w:val="2"/>
            <w:vAlign w:val="center"/>
          </w:tcPr>
          <w:p w:rsidR="00D90D0A" w:rsidRPr="00D90D0A" w:rsidRDefault="00D90D0A" w:rsidP="00D90D0A">
            <w:pPr>
              <w:jc w:val="center"/>
            </w:pPr>
            <w:r w:rsidRPr="00D90D0A">
              <w:lastRenderedPageBreak/>
              <w:t>kom</w:t>
            </w:r>
          </w:p>
        </w:tc>
        <w:tc>
          <w:tcPr>
            <w:tcW w:w="992" w:type="dxa"/>
            <w:gridSpan w:val="2"/>
            <w:vAlign w:val="center"/>
          </w:tcPr>
          <w:p w:rsidR="00D90D0A" w:rsidRPr="00D90D0A" w:rsidRDefault="00D90D0A" w:rsidP="00D90D0A">
            <w:pPr>
              <w:jc w:val="center"/>
            </w:pPr>
            <w:r w:rsidRPr="00D90D0A">
              <w:t>29</w:t>
            </w:r>
          </w:p>
        </w:tc>
        <w:tc>
          <w:tcPr>
            <w:tcW w:w="993" w:type="dxa"/>
          </w:tcPr>
          <w:p w:rsidR="00D90D0A" w:rsidRPr="00D90D0A" w:rsidRDefault="00D90D0A" w:rsidP="00D90D0A"/>
        </w:tc>
        <w:tc>
          <w:tcPr>
            <w:tcW w:w="992" w:type="dxa"/>
          </w:tcPr>
          <w:p w:rsidR="00D90D0A" w:rsidRPr="00D90D0A" w:rsidRDefault="00D90D0A" w:rsidP="00D90D0A"/>
        </w:tc>
        <w:tc>
          <w:tcPr>
            <w:tcW w:w="992" w:type="dxa"/>
          </w:tcPr>
          <w:p w:rsidR="00D90D0A" w:rsidRPr="00D90D0A" w:rsidRDefault="00D90D0A" w:rsidP="00D90D0A"/>
        </w:tc>
        <w:tc>
          <w:tcPr>
            <w:tcW w:w="868" w:type="dxa"/>
          </w:tcPr>
          <w:p w:rsidR="00D90D0A" w:rsidRPr="00D90D0A" w:rsidRDefault="00D90D0A" w:rsidP="00D90D0A"/>
        </w:tc>
      </w:tr>
      <w:tr w:rsidR="00D90D0A" w:rsidRPr="00D90D0A" w:rsidTr="00BB4EBD">
        <w:trPr>
          <w:gridAfter w:val="1"/>
          <w:wAfter w:w="64" w:type="dxa"/>
          <w:trHeight w:val="418"/>
        </w:trPr>
        <w:tc>
          <w:tcPr>
            <w:tcW w:w="709" w:type="dxa"/>
            <w:tcBorders>
              <w:bottom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lastRenderedPageBreak/>
              <w:t>3.</w:t>
            </w:r>
          </w:p>
        </w:tc>
        <w:tc>
          <w:tcPr>
            <w:tcW w:w="709" w:type="dxa"/>
            <w:vMerge/>
            <w:tcBorders>
              <w:bottom w:val="single" w:sz="4" w:space="0" w:color="auto"/>
            </w:tcBorders>
          </w:tcPr>
          <w:p w:rsidR="00D90D0A" w:rsidRPr="00D90D0A" w:rsidRDefault="00D90D0A" w:rsidP="00D90D0A"/>
        </w:tc>
        <w:tc>
          <w:tcPr>
            <w:tcW w:w="3686" w:type="dxa"/>
            <w:gridSpan w:val="2"/>
            <w:tcBorders>
              <w:bottom w:val="single" w:sz="4" w:space="0" w:color="auto"/>
            </w:tcBorders>
          </w:tcPr>
          <w:p w:rsidR="00D90D0A" w:rsidRPr="00D90D0A" w:rsidRDefault="00D90D0A" w:rsidP="00D90D0A">
            <w:r w:rsidRPr="00D90D0A">
              <w:t xml:space="preserve">Nabavka, transport i montaža liveno gvozdenih penjalica tipa DIN 1212 za revizione silaze. Penjalice se   ugrađuju   u   betonski   zid revizionog silaza na visinskom odstojanju od 30 cm, smaknute za po 5 cm levo i desno od osovine otvora.  </w:t>
            </w:r>
            <w:proofErr w:type="gramStart"/>
            <w:r w:rsidRPr="00D90D0A">
              <w:t>Penjalice  se</w:t>
            </w:r>
            <w:proofErr w:type="gramEnd"/>
            <w:r w:rsidRPr="00D90D0A">
              <w:t xml:space="preserve"> ugrađuju  u oplati betonskog zida revizionih silaza. Količine date u dokaznicama mjera.</w:t>
            </w:r>
            <w:r w:rsidRPr="00D90D0A">
              <w:tab/>
            </w:r>
            <w:r w:rsidRPr="00D90D0A">
              <w:tab/>
            </w:r>
          </w:p>
        </w:tc>
        <w:tc>
          <w:tcPr>
            <w:tcW w:w="992" w:type="dxa"/>
            <w:gridSpan w:val="2"/>
            <w:tcBorders>
              <w:bottom w:val="single" w:sz="4" w:space="0" w:color="auto"/>
            </w:tcBorders>
            <w:vAlign w:val="center"/>
          </w:tcPr>
          <w:p w:rsidR="00D90D0A" w:rsidRPr="00D90D0A" w:rsidRDefault="00D90D0A" w:rsidP="00D90D0A">
            <w:pPr>
              <w:jc w:val="center"/>
            </w:pPr>
            <w:r w:rsidRPr="00D90D0A">
              <w:t>kom</w:t>
            </w:r>
          </w:p>
        </w:tc>
        <w:tc>
          <w:tcPr>
            <w:tcW w:w="992" w:type="dxa"/>
            <w:gridSpan w:val="2"/>
            <w:tcBorders>
              <w:bottom w:val="single" w:sz="4" w:space="0" w:color="auto"/>
            </w:tcBorders>
            <w:vAlign w:val="center"/>
          </w:tcPr>
          <w:p w:rsidR="00D90D0A" w:rsidRPr="00D90D0A" w:rsidRDefault="00D90D0A" w:rsidP="00D90D0A">
            <w:pPr>
              <w:jc w:val="center"/>
            </w:pPr>
            <w:r w:rsidRPr="00D90D0A">
              <w:t>100</w:t>
            </w:r>
          </w:p>
        </w:tc>
        <w:tc>
          <w:tcPr>
            <w:tcW w:w="993" w:type="dxa"/>
            <w:tcBorders>
              <w:bottom w:val="single" w:sz="4" w:space="0" w:color="auto"/>
            </w:tcBorders>
          </w:tcPr>
          <w:p w:rsidR="00D90D0A" w:rsidRPr="00D90D0A" w:rsidRDefault="00D90D0A" w:rsidP="00D90D0A"/>
        </w:tc>
        <w:tc>
          <w:tcPr>
            <w:tcW w:w="992" w:type="dxa"/>
            <w:tcBorders>
              <w:bottom w:val="single" w:sz="4" w:space="0" w:color="auto"/>
            </w:tcBorders>
          </w:tcPr>
          <w:p w:rsidR="00D90D0A" w:rsidRPr="00D90D0A" w:rsidRDefault="00D90D0A" w:rsidP="00D90D0A"/>
        </w:tc>
        <w:tc>
          <w:tcPr>
            <w:tcW w:w="992" w:type="dxa"/>
            <w:tcBorders>
              <w:bottom w:val="single" w:sz="4" w:space="0" w:color="auto"/>
            </w:tcBorders>
          </w:tcPr>
          <w:p w:rsidR="00D90D0A" w:rsidRPr="00D90D0A" w:rsidRDefault="00D90D0A" w:rsidP="00D90D0A"/>
        </w:tc>
        <w:tc>
          <w:tcPr>
            <w:tcW w:w="868" w:type="dxa"/>
            <w:tcBorders>
              <w:bottom w:val="single" w:sz="4" w:space="0" w:color="auto"/>
            </w:tcBorders>
          </w:tcPr>
          <w:p w:rsidR="00D90D0A" w:rsidRPr="00D90D0A" w:rsidRDefault="00D90D0A" w:rsidP="00D90D0A"/>
        </w:tc>
      </w:tr>
      <w:tr w:rsidR="00D90D0A" w:rsidRPr="00D90D0A" w:rsidTr="00BB4EBD">
        <w:trPr>
          <w:gridAfter w:val="1"/>
          <w:wAfter w:w="64" w:type="dxa"/>
          <w:trHeight w:val="425"/>
        </w:trPr>
        <w:tc>
          <w:tcPr>
            <w:tcW w:w="8081" w:type="dxa"/>
            <w:gridSpan w:val="9"/>
            <w:tcBorders>
              <w:left w:val="nil"/>
              <w:bottom w:val="nil"/>
            </w:tcBorders>
            <w:vAlign w:val="center"/>
          </w:tcPr>
          <w:p w:rsidR="00D90D0A" w:rsidRPr="00D90D0A" w:rsidRDefault="00D90D0A" w:rsidP="00D90D0A">
            <w:pPr>
              <w:jc w:val="right"/>
              <w:rPr>
                <w:b/>
              </w:rPr>
            </w:pPr>
            <w:r w:rsidRPr="00D90D0A">
              <w:rPr>
                <w:b/>
              </w:rPr>
              <w:t>UKUPNO:</w:t>
            </w:r>
          </w:p>
        </w:tc>
        <w:tc>
          <w:tcPr>
            <w:tcW w:w="992" w:type="dxa"/>
            <w:tcBorders>
              <w:bottom w:val="single" w:sz="4" w:space="0" w:color="auto"/>
            </w:tcBorders>
            <w:shd w:val="clear" w:color="auto" w:fill="BFBFBF" w:themeFill="background1" w:themeFillShade="BF"/>
            <w:vAlign w:val="center"/>
          </w:tcPr>
          <w:p w:rsidR="00D90D0A" w:rsidRPr="00D90D0A" w:rsidRDefault="00D90D0A" w:rsidP="00D90D0A"/>
        </w:tc>
        <w:tc>
          <w:tcPr>
            <w:tcW w:w="992" w:type="dxa"/>
            <w:tcBorders>
              <w:bottom w:val="single" w:sz="4" w:space="0" w:color="auto"/>
            </w:tcBorders>
            <w:shd w:val="clear" w:color="auto" w:fill="BFBFBF" w:themeFill="background1" w:themeFillShade="BF"/>
            <w:vAlign w:val="center"/>
          </w:tcPr>
          <w:p w:rsidR="00D90D0A" w:rsidRPr="00D90D0A" w:rsidRDefault="00D90D0A" w:rsidP="00D90D0A"/>
        </w:tc>
        <w:tc>
          <w:tcPr>
            <w:tcW w:w="868" w:type="dxa"/>
            <w:tcBorders>
              <w:bottom w:val="single" w:sz="4" w:space="0" w:color="auto"/>
            </w:tcBorders>
            <w:shd w:val="clear" w:color="auto" w:fill="BFBFBF" w:themeFill="background1" w:themeFillShade="BF"/>
            <w:vAlign w:val="center"/>
          </w:tcPr>
          <w:p w:rsidR="00D90D0A" w:rsidRPr="00D90D0A" w:rsidRDefault="00D90D0A" w:rsidP="00D90D0A"/>
        </w:tc>
      </w:tr>
      <w:tr w:rsidR="00D90D0A" w:rsidRPr="00D90D0A" w:rsidTr="00BB4EBD">
        <w:trPr>
          <w:gridAfter w:val="1"/>
          <w:wAfter w:w="64" w:type="dxa"/>
          <w:trHeight w:val="425"/>
        </w:trPr>
        <w:tc>
          <w:tcPr>
            <w:tcW w:w="8081" w:type="dxa"/>
            <w:gridSpan w:val="9"/>
            <w:tcBorders>
              <w:top w:val="nil"/>
              <w:left w:val="nil"/>
              <w:bottom w:val="nil"/>
              <w:right w:val="nil"/>
            </w:tcBorders>
            <w:vAlign w:val="center"/>
          </w:tcPr>
          <w:p w:rsidR="00D90D0A" w:rsidRPr="00D90D0A" w:rsidRDefault="00D90D0A" w:rsidP="00D90D0A">
            <w:pPr>
              <w:jc w:val="right"/>
              <w:rPr>
                <w:b/>
              </w:rPr>
            </w:pPr>
          </w:p>
        </w:tc>
        <w:tc>
          <w:tcPr>
            <w:tcW w:w="992" w:type="dxa"/>
            <w:tcBorders>
              <w:top w:val="nil"/>
              <w:left w:val="nil"/>
              <w:bottom w:val="nil"/>
              <w:right w:val="nil"/>
            </w:tcBorders>
            <w:shd w:val="clear" w:color="auto" w:fill="auto"/>
          </w:tcPr>
          <w:p w:rsidR="00D90D0A" w:rsidRPr="00D90D0A" w:rsidRDefault="00D90D0A" w:rsidP="00D90D0A"/>
        </w:tc>
        <w:tc>
          <w:tcPr>
            <w:tcW w:w="992" w:type="dxa"/>
            <w:tcBorders>
              <w:top w:val="nil"/>
              <w:left w:val="nil"/>
              <w:bottom w:val="nil"/>
              <w:right w:val="nil"/>
            </w:tcBorders>
            <w:shd w:val="clear" w:color="auto" w:fill="auto"/>
          </w:tcPr>
          <w:p w:rsidR="00D90D0A" w:rsidRPr="00D90D0A" w:rsidRDefault="00D90D0A" w:rsidP="00D90D0A"/>
        </w:tc>
        <w:tc>
          <w:tcPr>
            <w:tcW w:w="868" w:type="dxa"/>
            <w:tcBorders>
              <w:top w:val="nil"/>
              <w:left w:val="nil"/>
              <w:bottom w:val="nil"/>
              <w:right w:val="nil"/>
            </w:tcBorders>
            <w:shd w:val="clear" w:color="auto" w:fill="auto"/>
          </w:tcPr>
          <w:p w:rsidR="00D90D0A" w:rsidRPr="00D90D0A" w:rsidRDefault="00D90D0A" w:rsidP="00D90D0A"/>
        </w:tc>
      </w:tr>
      <w:tr w:rsidR="00D90D0A" w:rsidRPr="00D90D0A" w:rsidTr="00BB4EBD">
        <w:trPr>
          <w:gridAfter w:val="1"/>
          <w:wAfter w:w="64" w:type="dxa"/>
          <w:trHeight w:val="425"/>
        </w:trPr>
        <w:tc>
          <w:tcPr>
            <w:tcW w:w="8081" w:type="dxa"/>
            <w:gridSpan w:val="9"/>
            <w:tcBorders>
              <w:top w:val="nil"/>
              <w:left w:val="nil"/>
              <w:bottom w:val="nil"/>
              <w:right w:val="nil"/>
            </w:tcBorders>
            <w:vAlign w:val="center"/>
          </w:tcPr>
          <w:p w:rsidR="00D90D0A" w:rsidRPr="00D90D0A" w:rsidRDefault="00D90D0A" w:rsidP="00D90D0A">
            <w:pPr>
              <w:jc w:val="right"/>
              <w:rPr>
                <w:b/>
              </w:rPr>
            </w:pPr>
          </w:p>
        </w:tc>
        <w:tc>
          <w:tcPr>
            <w:tcW w:w="992" w:type="dxa"/>
            <w:tcBorders>
              <w:top w:val="nil"/>
              <w:left w:val="nil"/>
              <w:bottom w:val="nil"/>
              <w:right w:val="nil"/>
            </w:tcBorders>
            <w:shd w:val="clear" w:color="auto" w:fill="auto"/>
          </w:tcPr>
          <w:p w:rsidR="00D90D0A" w:rsidRPr="00D90D0A" w:rsidRDefault="00D90D0A" w:rsidP="00D90D0A"/>
        </w:tc>
        <w:tc>
          <w:tcPr>
            <w:tcW w:w="992" w:type="dxa"/>
            <w:tcBorders>
              <w:top w:val="nil"/>
              <w:left w:val="nil"/>
              <w:bottom w:val="nil"/>
              <w:right w:val="nil"/>
            </w:tcBorders>
            <w:shd w:val="clear" w:color="auto" w:fill="auto"/>
          </w:tcPr>
          <w:p w:rsidR="00D90D0A" w:rsidRPr="00D90D0A" w:rsidRDefault="00D90D0A" w:rsidP="00D90D0A"/>
        </w:tc>
        <w:tc>
          <w:tcPr>
            <w:tcW w:w="868" w:type="dxa"/>
            <w:tcBorders>
              <w:top w:val="nil"/>
              <w:left w:val="nil"/>
              <w:bottom w:val="nil"/>
              <w:right w:val="nil"/>
            </w:tcBorders>
            <w:shd w:val="clear" w:color="auto" w:fill="auto"/>
          </w:tcPr>
          <w:p w:rsidR="00D90D0A" w:rsidRPr="00D90D0A" w:rsidRDefault="00D90D0A" w:rsidP="00D90D0A"/>
        </w:tc>
      </w:tr>
      <w:tr w:rsidR="00D90D0A" w:rsidRPr="00D90D0A" w:rsidTr="00BB4EBD">
        <w:trPr>
          <w:gridAfter w:val="1"/>
          <w:wAfter w:w="64" w:type="dxa"/>
          <w:trHeight w:val="403"/>
        </w:trPr>
        <w:tc>
          <w:tcPr>
            <w:tcW w:w="10933" w:type="dxa"/>
            <w:gridSpan w:val="12"/>
            <w:tcBorders>
              <w:top w:val="single" w:sz="4" w:space="0" w:color="auto"/>
            </w:tcBorders>
            <w:shd w:val="clear" w:color="auto" w:fill="E5B8B7" w:themeFill="accent2" w:themeFillTint="66"/>
            <w:vAlign w:val="center"/>
          </w:tcPr>
          <w:p w:rsidR="00D90D0A" w:rsidRPr="00D90D0A" w:rsidRDefault="00D90D0A" w:rsidP="00D90D0A">
            <w:pPr>
              <w:rPr>
                <w:b/>
                <w:sz w:val="28"/>
                <w:szCs w:val="28"/>
              </w:rPr>
            </w:pPr>
            <w:r w:rsidRPr="00D90D0A">
              <w:rPr>
                <w:b/>
                <w:sz w:val="28"/>
                <w:szCs w:val="28"/>
              </w:rPr>
              <w:t>FEKALNA KANALIZACIJA</w:t>
            </w:r>
          </w:p>
        </w:tc>
      </w:tr>
      <w:tr w:rsidR="00D90D0A" w:rsidRPr="00D90D0A" w:rsidTr="00BB4EBD">
        <w:trPr>
          <w:gridAfter w:val="1"/>
          <w:wAfter w:w="64" w:type="dxa"/>
          <w:trHeight w:val="408"/>
        </w:trPr>
        <w:tc>
          <w:tcPr>
            <w:tcW w:w="709" w:type="dxa"/>
            <w:vMerge w:val="restart"/>
            <w:shd w:val="clear" w:color="auto" w:fill="BFBFBF" w:themeFill="background1" w:themeFillShade="BF"/>
            <w:vAlign w:val="center"/>
          </w:tcPr>
          <w:p w:rsidR="00D90D0A" w:rsidRPr="00D90D0A" w:rsidRDefault="00D90D0A" w:rsidP="00D90D0A">
            <w:pPr>
              <w:jc w:val="center"/>
              <w:rPr>
                <w:b/>
              </w:rPr>
            </w:pPr>
            <w:r w:rsidRPr="00D90D0A">
              <w:rPr>
                <w:b/>
              </w:rPr>
              <w:t>1.</w:t>
            </w:r>
          </w:p>
        </w:tc>
        <w:tc>
          <w:tcPr>
            <w:tcW w:w="709" w:type="dxa"/>
            <w:vMerge w:val="restart"/>
            <w:textDirection w:val="btLr"/>
            <w:vAlign w:val="center"/>
          </w:tcPr>
          <w:p w:rsidR="00D90D0A" w:rsidRPr="00D90D0A" w:rsidRDefault="00D90D0A" w:rsidP="00D90D0A">
            <w:pPr>
              <w:ind w:left="113" w:right="113"/>
              <w:jc w:val="center"/>
              <w:rPr>
                <w:b/>
              </w:rPr>
            </w:pPr>
            <w:r w:rsidRPr="00D90D0A">
              <w:rPr>
                <w:b/>
              </w:rPr>
              <w:t>III MONTERSKI RADOVI</w:t>
            </w:r>
          </w:p>
        </w:tc>
        <w:tc>
          <w:tcPr>
            <w:tcW w:w="3686" w:type="dxa"/>
            <w:gridSpan w:val="2"/>
          </w:tcPr>
          <w:p w:rsidR="00D90D0A" w:rsidRPr="00D90D0A" w:rsidRDefault="00D90D0A" w:rsidP="00D90D0A">
            <w:r w:rsidRPr="00D90D0A">
              <w:t>Nabavka, transport i montaža</w:t>
            </w:r>
          </w:p>
          <w:p w:rsidR="00D90D0A" w:rsidRPr="00D90D0A" w:rsidRDefault="00D90D0A" w:rsidP="00D90D0A">
            <w:proofErr w:type="gramStart"/>
            <w:r w:rsidRPr="00D90D0A">
              <w:t>kanalizacionih</w:t>
            </w:r>
            <w:proofErr w:type="gramEnd"/>
            <w:r w:rsidRPr="00D90D0A">
              <w:tab/>
              <w:t>cijevi.</w:t>
            </w:r>
            <w:r w:rsidRPr="00D90D0A">
              <w:tab/>
              <w:t>Položene</w:t>
            </w:r>
          </w:p>
          <w:p w:rsidR="00D90D0A" w:rsidRPr="00D90D0A" w:rsidRDefault="00D90D0A" w:rsidP="00D90D0A">
            <w:r w:rsidRPr="00D90D0A">
              <w:t>cijevi moraju ležati cijelom donjom</w:t>
            </w:r>
          </w:p>
          <w:p w:rsidR="00D90D0A" w:rsidRPr="00D90D0A" w:rsidRDefault="00D90D0A" w:rsidP="00D90D0A">
            <w:r w:rsidRPr="00D90D0A">
              <w:t>površinom na isplaniranom i</w:t>
            </w:r>
          </w:p>
          <w:p w:rsidR="00D90D0A" w:rsidRPr="00D90D0A" w:rsidRDefault="00D90D0A" w:rsidP="00D90D0A">
            <w:r w:rsidRPr="00D90D0A">
              <w:t>nabijenom sloju</w:t>
            </w:r>
            <w:r w:rsidRPr="00D90D0A">
              <w:tab/>
              <w:t>pijeska</w:t>
            </w:r>
            <w:r w:rsidRPr="00D90D0A">
              <w:tab/>
              <w:t>debljine</w:t>
            </w:r>
          </w:p>
          <w:p w:rsidR="00D90D0A" w:rsidRPr="00D90D0A" w:rsidRDefault="00D90D0A" w:rsidP="00D90D0A">
            <w:proofErr w:type="gramStart"/>
            <w:r w:rsidRPr="00D90D0A">
              <w:t>najmanje</w:t>
            </w:r>
            <w:proofErr w:type="gramEnd"/>
            <w:r w:rsidRPr="00D90D0A">
              <w:t xml:space="preserve"> 10 cm (za polaganje u rovu). Promjena pravca ili nagiba cjevovoda na spojevima ne smije biti veća</w:t>
            </w:r>
            <w:r w:rsidRPr="00D90D0A">
              <w:tab/>
              <w:t>od dozvoljenog. U jediničnu  cijenu  je  uračunat  sav materijal i rad na raznošenju duž rova  i  kanala,  spuštanju  u  rov (kanal), montaži, kao i sva priručna sredstva i alati koji se u tu svrhu koriste .Obračun po m¹</w:t>
            </w:r>
          </w:p>
        </w:tc>
        <w:tc>
          <w:tcPr>
            <w:tcW w:w="992" w:type="dxa"/>
            <w:gridSpan w:val="2"/>
          </w:tcPr>
          <w:p w:rsidR="00D90D0A" w:rsidRPr="00D90D0A" w:rsidRDefault="00D90D0A" w:rsidP="00D90D0A"/>
        </w:tc>
        <w:tc>
          <w:tcPr>
            <w:tcW w:w="992" w:type="dxa"/>
            <w:gridSpan w:val="2"/>
          </w:tcPr>
          <w:p w:rsidR="00D90D0A" w:rsidRPr="00D90D0A" w:rsidRDefault="00D90D0A" w:rsidP="00D90D0A"/>
        </w:tc>
        <w:tc>
          <w:tcPr>
            <w:tcW w:w="993" w:type="dxa"/>
          </w:tcPr>
          <w:p w:rsidR="00D90D0A" w:rsidRPr="00D90D0A" w:rsidRDefault="00D90D0A" w:rsidP="00D90D0A"/>
        </w:tc>
        <w:tc>
          <w:tcPr>
            <w:tcW w:w="992" w:type="dxa"/>
          </w:tcPr>
          <w:p w:rsidR="00D90D0A" w:rsidRPr="00D90D0A" w:rsidRDefault="00D90D0A" w:rsidP="00D90D0A"/>
        </w:tc>
        <w:tc>
          <w:tcPr>
            <w:tcW w:w="992" w:type="dxa"/>
          </w:tcPr>
          <w:p w:rsidR="00D90D0A" w:rsidRPr="00D90D0A" w:rsidRDefault="00D90D0A" w:rsidP="00D90D0A"/>
        </w:tc>
        <w:tc>
          <w:tcPr>
            <w:tcW w:w="868" w:type="dxa"/>
          </w:tcPr>
          <w:p w:rsidR="00D90D0A" w:rsidRPr="00D90D0A" w:rsidRDefault="00D90D0A" w:rsidP="00D90D0A"/>
        </w:tc>
      </w:tr>
      <w:tr w:rsidR="00D90D0A" w:rsidRPr="00D90D0A" w:rsidTr="00BB4EBD">
        <w:trPr>
          <w:gridAfter w:val="1"/>
          <w:wAfter w:w="64" w:type="dxa"/>
          <w:trHeight w:val="415"/>
        </w:trPr>
        <w:tc>
          <w:tcPr>
            <w:tcW w:w="709" w:type="dxa"/>
            <w:vMerge/>
            <w:shd w:val="clear" w:color="auto" w:fill="BFBFBF" w:themeFill="background1" w:themeFillShade="BF"/>
            <w:vAlign w:val="center"/>
          </w:tcPr>
          <w:p w:rsidR="00D90D0A" w:rsidRPr="00D90D0A" w:rsidRDefault="00D90D0A" w:rsidP="00D90D0A">
            <w:pPr>
              <w:jc w:val="center"/>
            </w:pPr>
          </w:p>
        </w:tc>
        <w:tc>
          <w:tcPr>
            <w:tcW w:w="709" w:type="dxa"/>
            <w:vMerge/>
          </w:tcPr>
          <w:p w:rsidR="00D90D0A" w:rsidRPr="00D90D0A" w:rsidRDefault="00D90D0A" w:rsidP="00D90D0A"/>
        </w:tc>
        <w:tc>
          <w:tcPr>
            <w:tcW w:w="3686" w:type="dxa"/>
            <w:gridSpan w:val="2"/>
            <w:vAlign w:val="center"/>
          </w:tcPr>
          <w:p w:rsidR="00D90D0A" w:rsidRPr="00D90D0A" w:rsidRDefault="00D90D0A" w:rsidP="00D90D0A">
            <w:pPr>
              <w:numPr>
                <w:ilvl w:val="0"/>
                <w:numId w:val="9"/>
              </w:numPr>
              <w:contextualSpacing/>
            </w:pPr>
            <w:r w:rsidRPr="00D90D0A">
              <w:t>GRP SN 5000 DN 300</w:t>
            </w:r>
          </w:p>
        </w:tc>
        <w:tc>
          <w:tcPr>
            <w:tcW w:w="992" w:type="dxa"/>
            <w:gridSpan w:val="2"/>
            <w:vAlign w:val="center"/>
          </w:tcPr>
          <w:p w:rsidR="00D90D0A" w:rsidRPr="00D90D0A" w:rsidRDefault="00D90D0A" w:rsidP="00D90D0A">
            <w:pPr>
              <w:jc w:val="center"/>
            </w:pPr>
            <w:r w:rsidRPr="00D90D0A">
              <w:t>m¹</w:t>
            </w:r>
          </w:p>
        </w:tc>
        <w:tc>
          <w:tcPr>
            <w:tcW w:w="992" w:type="dxa"/>
            <w:gridSpan w:val="2"/>
            <w:vAlign w:val="center"/>
          </w:tcPr>
          <w:p w:rsidR="00D90D0A" w:rsidRPr="00D90D0A" w:rsidRDefault="00D90D0A" w:rsidP="00D90D0A">
            <w:pPr>
              <w:jc w:val="center"/>
            </w:pPr>
            <w:r w:rsidRPr="00D90D0A">
              <w:t>55.00</w:t>
            </w:r>
          </w:p>
        </w:tc>
        <w:tc>
          <w:tcPr>
            <w:tcW w:w="993" w:type="dxa"/>
            <w:vAlign w:val="center"/>
          </w:tcPr>
          <w:p w:rsidR="00D90D0A" w:rsidRPr="00D90D0A" w:rsidRDefault="00D90D0A" w:rsidP="00D90D0A"/>
        </w:tc>
        <w:tc>
          <w:tcPr>
            <w:tcW w:w="992" w:type="dxa"/>
            <w:vAlign w:val="center"/>
          </w:tcPr>
          <w:p w:rsidR="00D90D0A" w:rsidRPr="00D90D0A" w:rsidRDefault="00D90D0A" w:rsidP="00D90D0A"/>
        </w:tc>
        <w:tc>
          <w:tcPr>
            <w:tcW w:w="992" w:type="dxa"/>
            <w:vAlign w:val="center"/>
          </w:tcPr>
          <w:p w:rsidR="00D90D0A" w:rsidRPr="00D90D0A" w:rsidRDefault="00D90D0A" w:rsidP="00D90D0A"/>
        </w:tc>
        <w:tc>
          <w:tcPr>
            <w:tcW w:w="868" w:type="dxa"/>
            <w:vAlign w:val="center"/>
          </w:tcPr>
          <w:p w:rsidR="00D90D0A" w:rsidRPr="00D90D0A" w:rsidRDefault="00D90D0A" w:rsidP="00D90D0A"/>
        </w:tc>
      </w:tr>
      <w:tr w:rsidR="00D90D0A" w:rsidRPr="00D90D0A" w:rsidTr="00BB4EBD">
        <w:trPr>
          <w:gridAfter w:val="1"/>
          <w:wAfter w:w="64" w:type="dxa"/>
          <w:trHeight w:val="415"/>
        </w:trPr>
        <w:tc>
          <w:tcPr>
            <w:tcW w:w="709" w:type="dxa"/>
            <w:vMerge/>
            <w:shd w:val="clear" w:color="auto" w:fill="BFBFBF" w:themeFill="background1" w:themeFillShade="BF"/>
            <w:vAlign w:val="center"/>
          </w:tcPr>
          <w:p w:rsidR="00D90D0A" w:rsidRPr="00D90D0A" w:rsidRDefault="00D90D0A" w:rsidP="00D90D0A">
            <w:pPr>
              <w:jc w:val="center"/>
            </w:pPr>
          </w:p>
        </w:tc>
        <w:tc>
          <w:tcPr>
            <w:tcW w:w="709" w:type="dxa"/>
            <w:vMerge/>
          </w:tcPr>
          <w:p w:rsidR="00D90D0A" w:rsidRPr="00D90D0A" w:rsidRDefault="00D90D0A" w:rsidP="00D90D0A"/>
        </w:tc>
        <w:tc>
          <w:tcPr>
            <w:tcW w:w="3686" w:type="dxa"/>
            <w:gridSpan w:val="2"/>
            <w:vAlign w:val="center"/>
          </w:tcPr>
          <w:p w:rsidR="00D90D0A" w:rsidRPr="00D90D0A" w:rsidRDefault="00D90D0A" w:rsidP="00D90D0A">
            <w:pPr>
              <w:numPr>
                <w:ilvl w:val="0"/>
                <w:numId w:val="9"/>
              </w:numPr>
              <w:contextualSpacing/>
            </w:pPr>
            <w:r w:rsidRPr="00D90D0A">
              <w:t>GRP SN 5000 DN 250</w:t>
            </w:r>
          </w:p>
        </w:tc>
        <w:tc>
          <w:tcPr>
            <w:tcW w:w="992" w:type="dxa"/>
            <w:gridSpan w:val="2"/>
            <w:vAlign w:val="center"/>
          </w:tcPr>
          <w:p w:rsidR="00D90D0A" w:rsidRPr="00D90D0A" w:rsidRDefault="00D90D0A" w:rsidP="00D90D0A">
            <w:pPr>
              <w:jc w:val="center"/>
            </w:pPr>
            <w:r w:rsidRPr="00D90D0A">
              <w:t>m¹</w:t>
            </w:r>
          </w:p>
        </w:tc>
        <w:tc>
          <w:tcPr>
            <w:tcW w:w="992" w:type="dxa"/>
            <w:gridSpan w:val="2"/>
            <w:vAlign w:val="center"/>
          </w:tcPr>
          <w:p w:rsidR="00D90D0A" w:rsidRPr="00D90D0A" w:rsidRDefault="00D90D0A" w:rsidP="00D90D0A">
            <w:pPr>
              <w:jc w:val="center"/>
            </w:pPr>
            <w:r w:rsidRPr="00D90D0A">
              <w:t>510.00</w:t>
            </w:r>
          </w:p>
        </w:tc>
        <w:tc>
          <w:tcPr>
            <w:tcW w:w="993" w:type="dxa"/>
            <w:vAlign w:val="center"/>
          </w:tcPr>
          <w:p w:rsidR="00D90D0A" w:rsidRPr="00D90D0A" w:rsidRDefault="00D90D0A" w:rsidP="00D90D0A"/>
        </w:tc>
        <w:tc>
          <w:tcPr>
            <w:tcW w:w="992" w:type="dxa"/>
            <w:vAlign w:val="center"/>
          </w:tcPr>
          <w:p w:rsidR="00D90D0A" w:rsidRPr="00D90D0A" w:rsidRDefault="00D90D0A" w:rsidP="00D90D0A"/>
        </w:tc>
        <w:tc>
          <w:tcPr>
            <w:tcW w:w="992" w:type="dxa"/>
            <w:vAlign w:val="center"/>
          </w:tcPr>
          <w:p w:rsidR="00D90D0A" w:rsidRPr="00D90D0A" w:rsidRDefault="00D90D0A" w:rsidP="00D90D0A"/>
        </w:tc>
        <w:tc>
          <w:tcPr>
            <w:tcW w:w="868" w:type="dxa"/>
            <w:vAlign w:val="center"/>
          </w:tcPr>
          <w:p w:rsidR="00D90D0A" w:rsidRPr="00D90D0A" w:rsidRDefault="00D90D0A" w:rsidP="00D90D0A"/>
        </w:tc>
      </w:tr>
      <w:tr w:rsidR="00D90D0A" w:rsidRPr="00D90D0A" w:rsidTr="00BB4EBD">
        <w:trPr>
          <w:gridAfter w:val="1"/>
          <w:wAfter w:w="64" w:type="dxa"/>
          <w:trHeight w:val="415"/>
        </w:trPr>
        <w:tc>
          <w:tcPr>
            <w:tcW w:w="709" w:type="dxa"/>
            <w:vMerge/>
            <w:shd w:val="clear" w:color="auto" w:fill="BFBFBF" w:themeFill="background1" w:themeFillShade="BF"/>
            <w:vAlign w:val="center"/>
          </w:tcPr>
          <w:p w:rsidR="00D90D0A" w:rsidRPr="00D90D0A" w:rsidRDefault="00D90D0A" w:rsidP="00D90D0A">
            <w:pPr>
              <w:jc w:val="center"/>
            </w:pPr>
          </w:p>
        </w:tc>
        <w:tc>
          <w:tcPr>
            <w:tcW w:w="709" w:type="dxa"/>
            <w:vMerge/>
          </w:tcPr>
          <w:p w:rsidR="00D90D0A" w:rsidRPr="00D90D0A" w:rsidRDefault="00D90D0A" w:rsidP="00D90D0A"/>
        </w:tc>
        <w:tc>
          <w:tcPr>
            <w:tcW w:w="3686" w:type="dxa"/>
            <w:gridSpan w:val="2"/>
            <w:vAlign w:val="center"/>
          </w:tcPr>
          <w:p w:rsidR="00D90D0A" w:rsidRPr="00D90D0A" w:rsidRDefault="00D90D0A" w:rsidP="00D90D0A">
            <w:pPr>
              <w:numPr>
                <w:ilvl w:val="0"/>
                <w:numId w:val="9"/>
              </w:numPr>
              <w:contextualSpacing/>
            </w:pPr>
            <w:r w:rsidRPr="00D90D0A">
              <w:t>PVC SN 4 DN 200</w:t>
            </w:r>
          </w:p>
        </w:tc>
        <w:tc>
          <w:tcPr>
            <w:tcW w:w="992" w:type="dxa"/>
            <w:gridSpan w:val="2"/>
            <w:vAlign w:val="center"/>
          </w:tcPr>
          <w:p w:rsidR="00D90D0A" w:rsidRPr="00D90D0A" w:rsidRDefault="00D90D0A" w:rsidP="00D90D0A">
            <w:pPr>
              <w:jc w:val="center"/>
            </w:pPr>
            <w:r w:rsidRPr="00D90D0A">
              <w:t>m¹</w:t>
            </w:r>
          </w:p>
        </w:tc>
        <w:tc>
          <w:tcPr>
            <w:tcW w:w="992" w:type="dxa"/>
            <w:gridSpan w:val="2"/>
            <w:vAlign w:val="center"/>
          </w:tcPr>
          <w:p w:rsidR="00D90D0A" w:rsidRPr="00D90D0A" w:rsidRDefault="00D90D0A" w:rsidP="00D90D0A">
            <w:pPr>
              <w:jc w:val="center"/>
            </w:pPr>
            <w:r w:rsidRPr="00D90D0A">
              <w:t>70.00</w:t>
            </w:r>
          </w:p>
        </w:tc>
        <w:tc>
          <w:tcPr>
            <w:tcW w:w="993" w:type="dxa"/>
            <w:vAlign w:val="center"/>
          </w:tcPr>
          <w:p w:rsidR="00D90D0A" w:rsidRPr="00D90D0A" w:rsidRDefault="00D90D0A" w:rsidP="00D90D0A"/>
        </w:tc>
        <w:tc>
          <w:tcPr>
            <w:tcW w:w="992" w:type="dxa"/>
            <w:vAlign w:val="center"/>
          </w:tcPr>
          <w:p w:rsidR="00D90D0A" w:rsidRPr="00D90D0A" w:rsidRDefault="00D90D0A" w:rsidP="00D90D0A"/>
        </w:tc>
        <w:tc>
          <w:tcPr>
            <w:tcW w:w="992" w:type="dxa"/>
            <w:vAlign w:val="center"/>
          </w:tcPr>
          <w:p w:rsidR="00D90D0A" w:rsidRPr="00D90D0A" w:rsidRDefault="00D90D0A" w:rsidP="00D90D0A"/>
        </w:tc>
        <w:tc>
          <w:tcPr>
            <w:tcW w:w="868" w:type="dxa"/>
            <w:vAlign w:val="center"/>
          </w:tcPr>
          <w:p w:rsidR="00D90D0A" w:rsidRPr="00D90D0A" w:rsidRDefault="00D90D0A" w:rsidP="00D90D0A"/>
        </w:tc>
      </w:tr>
      <w:tr w:rsidR="00D90D0A" w:rsidRPr="00D90D0A" w:rsidTr="00BB4EBD">
        <w:trPr>
          <w:gridAfter w:val="1"/>
          <w:wAfter w:w="64" w:type="dxa"/>
          <w:trHeight w:val="415"/>
        </w:trPr>
        <w:tc>
          <w:tcPr>
            <w:tcW w:w="709" w:type="dxa"/>
            <w:shd w:val="clear" w:color="auto" w:fill="BFBFBF" w:themeFill="background1" w:themeFillShade="BF"/>
            <w:vAlign w:val="center"/>
          </w:tcPr>
          <w:p w:rsidR="00D90D0A" w:rsidRPr="00D90D0A" w:rsidRDefault="00D90D0A" w:rsidP="00D90D0A">
            <w:pPr>
              <w:jc w:val="center"/>
              <w:rPr>
                <w:b/>
              </w:rPr>
            </w:pPr>
            <w:r w:rsidRPr="00D90D0A">
              <w:rPr>
                <w:b/>
              </w:rPr>
              <w:t>2.</w:t>
            </w:r>
          </w:p>
        </w:tc>
        <w:tc>
          <w:tcPr>
            <w:tcW w:w="709" w:type="dxa"/>
            <w:vMerge/>
          </w:tcPr>
          <w:p w:rsidR="00D90D0A" w:rsidRPr="00D90D0A" w:rsidRDefault="00D90D0A" w:rsidP="00D90D0A"/>
        </w:tc>
        <w:tc>
          <w:tcPr>
            <w:tcW w:w="3686" w:type="dxa"/>
            <w:gridSpan w:val="2"/>
            <w:vAlign w:val="center"/>
          </w:tcPr>
          <w:p w:rsidR="00D90D0A" w:rsidRPr="00D90D0A" w:rsidRDefault="00D90D0A" w:rsidP="00D90D0A">
            <w:r w:rsidRPr="00D90D0A">
              <w:t>Nabavka, transport i  ugrađivanje</w:t>
            </w:r>
          </w:p>
          <w:p w:rsidR="00D90D0A" w:rsidRPr="00D90D0A" w:rsidRDefault="00D90D0A" w:rsidP="00D90D0A">
            <w:r w:rsidRPr="00D90D0A">
              <w:t>liveno gvozdenih poklopaca  Ø600 za teški saobračaj Gornja površina poklopca je u  ravni nivelete</w:t>
            </w:r>
          </w:p>
          <w:p w:rsidR="00D90D0A" w:rsidRPr="00D90D0A" w:rsidRDefault="00D90D0A" w:rsidP="00D90D0A">
            <w:proofErr w:type="gramStart"/>
            <w:r w:rsidRPr="00D90D0A">
              <w:t>trotoara</w:t>
            </w:r>
            <w:proofErr w:type="gramEnd"/>
            <w:r w:rsidRPr="00D90D0A">
              <w:t>.  U jediničnu cijenu je</w:t>
            </w:r>
          </w:p>
          <w:p w:rsidR="00D90D0A" w:rsidRPr="00D90D0A" w:rsidRDefault="00D90D0A" w:rsidP="00D90D0A">
            <w:r w:rsidRPr="00D90D0A">
              <w:t>uračunat  poklopac  sa  okvirom  i</w:t>
            </w:r>
          </w:p>
          <w:p w:rsidR="00D90D0A" w:rsidRPr="00D90D0A" w:rsidRDefault="00D90D0A" w:rsidP="00D90D0A">
            <w:proofErr w:type="gramStart"/>
            <w:r w:rsidRPr="00D90D0A">
              <w:t>betonskim</w:t>
            </w:r>
            <w:proofErr w:type="gramEnd"/>
            <w:r w:rsidRPr="00D90D0A">
              <w:t xml:space="preserve"> prstenom za</w:t>
            </w:r>
            <w:r w:rsidRPr="00D90D0A">
              <w:tab/>
              <w:t>fiksiranje.</w:t>
            </w:r>
          </w:p>
          <w:p w:rsidR="00D90D0A" w:rsidRPr="00D90D0A" w:rsidRDefault="00D90D0A" w:rsidP="00D90D0A">
            <w:r w:rsidRPr="00D90D0A">
              <w:t>Obračun po komadu.</w:t>
            </w:r>
            <w:r w:rsidRPr="00D90D0A">
              <w:tab/>
            </w:r>
            <w:r w:rsidRPr="00D90D0A">
              <w:tab/>
            </w:r>
          </w:p>
        </w:tc>
        <w:tc>
          <w:tcPr>
            <w:tcW w:w="992" w:type="dxa"/>
            <w:gridSpan w:val="2"/>
            <w:vAlign w:val="center"/>
          </w:tcPr>
          <w:p w:rsidR="00D90D0A" w:rsidRPr="00D90D0A" w:rsidRDefault="00D90D0A" w:rsidP="00D90D0A">
            <w:pPr>
              <w:jc w:val="center"/>
            </w:pPr>
            <w:r w:rsidRPr="00D90D0A">
              <w:t>kom</w:t>
            </w:r>
          </w:p>
        </w:tc>
        <w:tc>
          <w:tcPr>
            <w:tcW w:w="992" w:type="dxa"/>
            <w:gridSpan w:val="2"/>
            <w:vAlign w:val="center"/>
          </w:tcPr>
          <w:p w:rsidR="00D90D0A" w:rsidRPr="00D90D0A" w:rsidRDefault="00D90D0A" w:rsidP="00D90D0A">
            <w:pPr>
              <w:jc w:val="center"/>
            </w:pPr>
            <w:r w:rsidRPr="00D90D0A">
              <w:t>25</w:t>
            </w:r>
          </w:p>
        </w:tc>
        <w:tc>
          <w:tcPr>
            <w:tcW w:w="993" w:type="dxa"/>
            <w:vAlign w:val="center"/>
          </w:tcPr>
          <w:p w:rsidR="00D90D0A" w:rsidRPr="00D90D0A" w:rsidRDefault="00D90D0A" w:rsidP="00D90D0A"/>
        </w:tc>
        <w:tc>
          <w:tcPr>
            <w:tcW w:w="992" w:type="dxa"/>
            <w:vAlign w:val="center"/>
          </w:tcPr>
          <w:p w:rsidR="00D90D0A" w:rsidRPr="00D90D0A" w:rsidRDefault="00D90D0A" w:rsidP="00D90D0A"/>
        </w:tc>
        <w:tc>
          <w:tcPr>
            <w:tcW w:w="992" w:type="dxa"/>
            <w:vAlign w:val="center"/>
          </w:tcPr>
          <w:p w:rsidR="00D90D0A" w:rsidRPr="00D90D0A" w:rsidRDefault="00D90D0A" w:rsidP="00D90D0A"/>
        </w:tc>
        <w:tc>
          <w:tcPr>
            <w:tcW w:w="868" w:type="dxa"/>
            <w:vAlign w:val="center"/>
          </w:tcPr>
          <w:p w:rsidR="00D90D0A" w:rsidRPr="00D90D0A" w:rsidRDefault="00D90D0A" w:rsidP="00D90D0A"/>
        </w:tc>
      </w:tr>
      <w:tr w:rsidR="00D90D0A" w:rsidRPr="00D90D0A" w:rsidTr="00BB4EBD">
        <w:trPr>
          <w:gridAfter w:val="1"/>
          <w:wAfter w:w="64" w:type="dxa"/>
          <w:trHeight w:val="415"/>
        </w:trPr>
        <w:tc>
          <w:tcPr>
            <w:tcW w:w="709" w:type="dxa"/>
            <w:tcBorders>
              <w:bottom w:val="single" w:sz="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3.</w:t>
            </w:r>
          </w:p>
        </w:tc>
        <w:tc>
          <w:tcPr>
            <w:tcW w:w="709" w:type="dxa"/>
            <w:vMerge/>
            <w:tcBorders>
              <w:bottom w:val="single" w:sz="4" w:space="0" w:color="auto"/>
            </w:tcBorders>
          </w:tcPr>
          <w:p w:rsidR="00D90D0A" w:rsidRPr="00D90D0A" w:rsidRDefault="00D90D0A" w:rsidP="00D90D0A"/>
        </w:tc>
        <w:tc>
          <w:tcPr>
            <w:tcW w:w="3686" w:type="dxa"/>
            <w:gridSpan w:val="2"/>
            <w:tcBorders>
              <w:bottom w:val="single" w:sz="4" w:space="0" w:color="auto"/>
            </w:tcBorders>
            <w:vAlign w:val="center"/>
          </w:tcPr>
          <w:p w:rsidR="00D90D0A" w:rsidRPr="00D90D0A" w:rsidRDefault="00D90D0A" w:rsidP="00D90D0A">
            <w:r w:rsidRPr="00D90D0A">
              <w:t>Nabavka, transport   i montaža</w:t>
            </w:r>
          </w:p>
          <w:p w:rsidR="00D90D0A" w:rsidRPr="00D90D0A" w:rsidRDefault="00D90D0A" w:rsidP="00D90D0A">
            <w:r w:rsidRPr="00D90D0A">
              <w:t>liveno gvozdenih penjalica tipa DIN</w:t>
            </w:r>
          </w:p>
          <w:p w:rsidR="00D90D0A" w:rsidRPr="00D90D0A" w:rsidRDefault="00D90D0A" w:rsidP="00D90D0A">
            <w:r w:rsidRPr="00D90D0A">
              <w:t>1212 za revizione silaze. Penjalice se   ugrađuju   u   betonski   zid revizionog silaza</w:t>
            </w:r>
            <w:r w:rsidRPr="00D90D0A">
              <w:tab/>
              <w:t xml:space="preserve">na visinskom odstojanju od 30 </w:t>
            </w:r>
            <w:r w:rsidRPr="00D90D0A">
              <w:lastRenderedPageBreak/>
              <w:t xml:space="preserve">cm, smaknute za po 5 cm levo i desno od osovine otvora.  </w:t>
            </w:r>
            <w:proofErr w:type="gramStart"/>
            <w:r w:rsidRPr="00D90D0A">
              <w:t>Penjalice  se</w:t>
            </w:r>
            <w:proofErr w:type="gramEnd"/>
            <w:r w:rsidRPr="00D90D0A">
              <w:t xml:space="preserve">  ugrađuju  u oplati  betonskog</w:t>
            </w:r>
            <w:r w:rsidRPr="00D90D0A">
              <w:tab/>
              <w:t>zida revizionih silaza.Kolicine date u dokaznicama mjera. Obračun po komadu</w:t>
            </w:r>
          </w:p>
        </w:tc>
        <w:tc>
          <w:tcPr>
            <w:tcW w:w="992" w:type="dxa"/>
            <w:gridSpan w:val="2"/>
            <w:tcBorders>
              <w:bottom w:val="single" w:sz="4" w:space="0" w:color="auto"/>
            </w:tcBorders>
            <w:vAlign w:val="center"/>
          </w:tcPr>
          <w:p w:rsidR="00D90D0A" w:rsidRPr="00D90D0A" w:rsidRDefault="00D90D0A" w:rsidP="00D90D0A">
            <w:pPr>
              <w:jc w:val="center"/>
            </w:pPr>
            <w:r w:rsidRPr="00D90D0A">
              <w:lastRenderedPageBreak/>
              <w:t>kom</w:t>
            </w:r>
          </w:p>
        </w:tc>
        <w:tc>
          <w:tcPr>
            <w:tcW w:w="992" w:type="dxa"/>
            <w:gridSpan w:val="2"/>
            <w:tcBorders>
              <w:bottom w:val="single" w:sz="4" w:space="0" w:color="auto"/>
            </w:tcBorders>
            <w:vAlign w:val="center"/>
          </w:tcPr>
          <w:p w:rsidR="00D90D0A" w:rsidRPr="00D90D0A" w:rsidRDefault="00D90D0A" w:rsidP="00D90D0A">
            <w:pPr>
              <w:jc w:val="center"/>
            </w:pPr>
            <w:r w:rsidRPr="00D90D0A">
              <w:t>70</w:t>
            </w:r>
          </w:p>
        </w:tc>
        <w:tc>
          <w:tcPr>
            <w:tcW w:w="993" w:type="dxa"/>
            <w:tcBorders>
              <w:bottom w:val="single" w:sz="4" w:space="0" w:color="auto"/>
            </w:tcBorders>
            <w:vAlign w:val="center"/>
          </w:tcPr>
          <w:p w:rsidR="00D90D0A" w:rsidRPr="00D90D0A" w:rsidRDefault="00D90D0A" w:rsidP="00D90D0A"/>
        </w:tc>
        <w:tc>
          <w:tcPr>
            <w:tcW w:w="992" w:type="dxa"/>
            <w:tcBorders>
              <w:bottom w:val="single" w:sz="4" w:space="0" w:color="auto"/>
            </w:tcBorders>
            <w:vAlign w:val="center"/>
          </w:tcPr>
          <w:p w:rsidR="00D90D0A" w:rsidRPr="00D90D0A" w:rsidRDefault="00D90D0A" w:rsidP="00D90D0A"/>
        </w:tc>
        <w:tc>
          <w:tcPr>
            <w:tcW w:w="992" w:type="dxa"/>
            <w:tcBorders>
              <w:bottom w:val="single" w:sz="4" w:space="0" w:color="auto"/>
            </w:tcBorders>
            <w:vAlign w:val="center"/>
          </w:tcPr>
          <w:p w:rsidR="00D90D0A" w:rsidRPr="00D90D0A" w:rsidRDefault="00D90D0A" w:rsidP="00D90D0A"/>
        </w:tc>
        <w:tc>
          <w:tcPr>
            <w:tcW w:w="868" w:type="dxa"/>
            <w:tcBorders>
              <w:bottom w:val="single" w:sz="4" w:space="0" w:color="auto"/>
            </w:tcBorders>
            <w:vAlign w:val="center"/>
          </w:tcPr>
          <w:p w:rsidR="00D90D0A" w:rsidRPr="00D90D0A" w:rsidRDefault="00D90D0A" w:rsidP="00D90D0A"/>
        </w:tc>
      </w:tr>
      <w:tr w:rsidR="00D90D0A" w:rsidRPr="00D90D0A" w:rsidTr="00BB4EBD">
        <w:trPr>
          <w:gridAfter w:val="1"/>
          <w:wAfter w:w="64" w:type="dxa"/>
          <w:trHeight w:val="415"/>
        </w:trPr>
        <w:tc>
          <w:tcPr>
            <w:tcW w:w="8081" w:type="dxa"/>
            <w:gridSpan w:val="9"/>
            <w:tcBorders>
              <w:left w:val="nil"/>
              <w:bottom w:val="nil"/>
              <w:right w:val="single" w:sz="4" w:space="0" w:color="auto"/>
            </w:tcBorders>
            <w:shd w:val="clear" w:color="auto" w:fill="auto"/>
            <w:vAlign w:val="center"/>
          </w:tcPr>
          <w:p w:rsidR="00D90D0A" w:rsidRPr="00D90D0A" w:rsidRDefault="00D90D0A" w:rsidP="00D90D0A">
            <w:pPr>
              <w:jc w:val="right"/>
              <w:rPr>
                <w:b/>
              </w:rPr>
            </w:pPr>
            <w:r w:rsidRPr="00D90D0A">
              <w:rPr>
                <w:b/>
              </w:rPr>
              <w:lastRenderedPageBreak/>
              <w:t>UKUPNO:</w:t>
            </w:r>
          </w:p>
        </w:tc>
        <w:tc>
          <w:tcPr>
            <w:tcW w:w="992" w:type="dxa"/>
            <w:tcBorders>
              <w:left w:val="single" w:sz="4" w:space="0" w:color="auto"/>
              <w:bottom w:val="single" w:sz="4" w:space="0" w:color="auto"/>
            </w:tcBorders>
            <w:shd w:val="clear" w:color="auto" w:fill="BFBFBF" w:themeFill="background1" w:themeFillShade="BF"/>
            <w:vAlign w:val="center"/>
          </w:tcPr>
          <w:p w:rsidR="00D90D0A" w:rsidRPr="00D90D0A" w:rsidRDefault="00D90D0A" w:rsidP="00D90D0A"/>
        </w:tc>
        <w:tc>
          <w:tcPr>
            <w:tcW w:w="992" w:type="dxa"/>
            <w:tcBorders>
              <w:bottom w:val="single" w:sz="4" w:space="0" w:color="auto"/>
            </w:tcBorders>
            <w:shd w:val="clear" w:color="auto" w:fill="BFBFBF" w:themeFill="background1" w:themeFillShade="BF"/>
            <w:vAlign w:val="center"/>
          </w:tcPr>
          <w:p w:rsidR="00D90D0A" w:rsidRPr="00D90D0A" w:rsidRDefault="00D90D0A" w:rsidP="00D90D0A"/>
        </w:tc>
        <w:tc>
          <w:tcPr>
            <w:tcW w:w="868" w:type="dxa"/>
            <w:tcBorders>
              <w:bottom w:val="single" w:sz="4" w:space="0" w:color="auto"/>
            </w:tcBorders>
            <w:shd w:val="clear" w:color="auto" w:fill="BFBFBF" w:themeFill="background1" w:themeFillShade="BF"/>
            <w:vAlign w:val="center"/>
          </w:tcPr>
          <w:p w:rsidR="00D90D0A" w:rsidRPr="00D90D0A" w:rsidRDefault="00D90D0A" w:rsidP="00D90D0A"/>
        </w:tc>
      </w:tr>
    </w:tbl>
    <w:p w:rsidR="00A74360" w:rsidRPr="00D90D0A" w:rsidRDefault="00A74360" w:rsidP="00D90D0A"/>
    <w:tbl>
      <w:tblPr>
        <w:tblStyle w:val="TableGrid12"/>
        <w:tblW w:w="10817" w:type="dxa"/>
        <w:tblInd w:w="-856" w:type="dxa"/>
        <w:tblLook w:val="04A0" w:firstRow="1" w:lastRow="0" w:firstColumn="1" w:lastColumn="0" w:noHBand="0" w:noVBand="1"/>
      </w:tblPr>
      <w:tblGrid>
        <w:gridCol w:w="709"/>
        <w:gridCol w:w="709"/>
        <w:gridCol w:w="3686"/>
        <w:gridCol w:w="992"/>
        <w:gridCol w:w="992"/>
        <w:gridCol w:w="993"/>
        <w:gridCol w:w="992"/>
        <w:gridCol w:w="850"/>
        <w:gridCol w:w="894"/>
      </w:tblGrid>
      <w:tr w:rsidR="00D90D0A" w:rsidRPr="00D90D0A" w:rsidTr="00B96813">
        <w:trPr>
          <w:trHeight w:val="270"/>
        </w:trPr>
        <w:tc>
          <w:tcPr>
            <w:tcW w:w="10817" w:type="dxa"/>
            <w:gridSpan w:val="9"/>
            <w:shd w:val="clear" w:color="auto" w:fill="E5B8B7" w:themeFill="accent2" w:themeFillTint="66"/>
          </w:tcPr>
          <w:p w:rsidR="00D90D0A" w:rsidRPr="00D90D0A" w:rsidRDefault="00D90D0A" w:rsidP="00D90D0A">
            <w:pPr>
              <w:rPr>
                <w:b/>
              </w:rPr>
            </w:pPr>
            <w:r w:rsidRPr="00D90D0A">
              <w:rPr>
                <w:b/>
                <w:sz w:val="28"/>
                <w:szCs w:val="28"/>
              </w:rPr>
              <w:t>VODOVOD</w:t>
            </w:r>
          </w:p>
        </w:tc>
      </w:tr>
      <w:tr w:rsidR="00D90D0A" w:rsidRPr="00D90D0A" w:rsidTr="00B96813">
        <w:trPr>
          <w:trHeight w:val="257"/>
        </w:trPr>
        <w:tc>
          <w:tcPr>
            <w:tcW w:w="709" w:type="dxa"/>
            <w:vMerge w:val="restart"/>
            <w:shd w:val="clear" w:color="auto" w:fill="BFBFBF" w:themeFill="background1" w:themeFillShade="BF"/>
            <w:vAlign w:val="center"/>
          </w:tcPr>
          <w:p w:rsidR="00D90D0A" w:rsidRPr="00D90D0A" w:rsidRDefault="00D90D0A" w:rsidP="00D90D0A">
            <w:pPr>
              <w:jc w:val="center"/>
              <w:rPr>
                <w:b/>
              </w:rPr>
            </w:pPr>
            <w:r w:rsidRPr="00D90D0A">
              <w:rPr>
                <w:b/>
              </w:rPr>
              <w:t>1.</w:t>
            </w:r>
          </w:p>
        </w:tc>
        <w:tc>
          <w:tcPr>
            <w:tcW w:w="709" w:type="dxa"/>
            <w:vMerge w:val="restart"/>
            <w:textDirection w:val="btLr"/>
            <w:vAlign w:val="center"/>
          </w:tcPr>
          <w:p w:rsidR="00D90D0A" w:rsidRPr="00D90D0A" w:rsidRDefault="00D90D0A" w:rsidP="00D90D0A">
            <w:pPr>
              <w:ind w:left="113" w:right="113"/>
              <w:jc w:val="center"/>
              <w:rPr>
                <w:b/>
              </w:rPr>
            </w:pPr>
            <w:r w:rsidRPr="00D90D0A">
              <w:rPr>
                <w:b/>
              </w:rPr>
              <w:t>III MONTERSKI RADOVI</w:t>
            </w:r>
          </w:p>
        </w:tc>
        <w:tc>
          <w:tcPr>
            <w:tcW w:w="3686" w:type="dxa"/>
          </w:tcPr>
          <w:p w:rsidR="00D90D0A" w:rsidRPr="00D90D0A" w:rsidRDefault="00D90D0A" w:rsidP="00D90D0A">
            <w:pPr>
              <w:ind w:right="-108"/>
            </w:pPr>
            <w:r w:rsidRPr="00D90D0A">
              <w:t>Nabavka</w:t>
            </w:r>
            <w:proofErr w:type="gramStart"/>
            <w:r w:rsidRPr="00D90D0A">
              <w:t>,transport</w:t>
            </w:r>
            <w:proofErr w:type="gramEnd"/>
            <w:r w:rsidRPr="00D90D0A">
              <w:t xml:space="preserve"> I montaža duktilnih I polietilenskih vodovodnih cijevi. Ugrađivanje i ispitivanje cijevi i vodovodnih armatura vršiti prema važećim tehničkim propisima, </w:t>
            </w:r>
            <w:proofErr w:type="gramStart"/>
            <w:r w:rsidRPr="00D90D0A">
              <w:t>uslovima  proizvođača</w:t>
            </w:r>
            <w:proofErr w:type="gramEnd"/>
            <w:r w:rsidRPr="00D90D0A">
              <w:t>, prilozima i obrascima   iz   projekta,   kao   i preporukama</w:t>
            </w:r>
            <w:r w:rsidRPr="00D90D0A">
              <w:tab/>
              <w:t>i sugestijama nadzornog organa. Položene cijevi moraju</w:t>
            </w:r>
            <w:r w:rsidRPr="00D90D0A">
              <w:tab/>
              <w:t>ležati</w:t>
            </w:r>
            <w:r w:rsidRPr="00D90D0A">
              <w:tab/>
              <w:t>cijelom donjom površinom</w:t>
            </w:r>
            <w:r w:rsidRPr="00D90D0A">
              <w:tab/>
              <w:t>na isplaniranom</w:t>
            </w:r>
            <w:r w:rsidRPr="00D90D0A">
              <w:tab/>
              <w:t>i nabijenom</w:t>
            </w:r>
            <w:r w:rsidRPr="00D90D0A">
              <w:tab/>
              <w:t>sloju pijeska</w:t>
            </w:r>
            <w:r w:rsidRPr="00D90D0A">
              <w:tab/>
              <w:t>debljine najmanje 10 cm (za polaganje u rovu). Promjena pravca ili nagiba cjevovoda na spojevima ne smije biti   veća</w:t>
            </w:r>
            <w:r w:rsidRPr="00D90D0A">
              <w:tab/>
              <w:t>od dozvoljenog.</w:t>
            </w:r>
            <w:r w:rsidRPr="00D90D0A">
              <w:tab/>
              <w:t>U</w:t>
            </w:r>
          </w:p>
          <w:p w:rsidR="00D90D0A" w:rsidRPr="00D90D0A" w:rsidRDefault="00D90D0A" w:rsidP="00D90D0A">
            <w:r w:rsidRPr="00D90D0A">
              <w:t>jediničnu  cijenu  je  uračunat  sav</w:t>
            </w:r>
          </w:p>
          <w:p w:rsidR="00D90D0A" w:rsidRPr="00D90D0A" w:rsidRDefault="00D90D0A" w:rsidP="00D90D0A">
            <w:r w:rsidRPr="00D90D0A">
              <w:t>materijal i rad na raznošenju duž rova  i  kanala,  spuštanju  u  rov (kanal),  montaži  i  ispitivanju  na probni  pritisak,kao  i  sva  priručna sredstva i alati koji se u tu svrhu koriste.</w:t>
            </w:r>
            <w:r w:rsidRPr="00D90D0A">
              <w:tab/>
            </w:r>
          </w:p>
        </w:tc>
        <w:tc>
          <w:tcPr>
            <w:tcW w:w="992" w:type="dxa"/>
          </w:tcPr>
          <w:p w:rsidR="00D90D0A" w:rsidRPr="00D90D0A" w:rsidRDefault="00D90D0A" w:rsidP="00D90D0A"/>
        </w:tc>
        <w:tc>
          <w:tcPr>
            <w:tcW w:w="992" w:type="dxa"/>
          </w:tcPr>
          <w:p w:rsidR="00D90D0A" w:rsidRPr="00D90D0A" w:rsidRDefault="00D90D0A" w:rsidP="00D90D0A"/>
        </w:tc>
        <w:tc>
          <w:tcPr>
            <w:tcW w:w="993" w:type="dxa"/>
          </w:tcPr>
          <w:p w:rsidR="00D90D0A" w:rsidRPr="00D90D0A" w:rsidRDefault="00D90D0A" w:rsidP="00D90D0A"/>
        </w:tc>
        <w:tc>
          <w:tcPr>
            <w:tcW w:w="992" w:type="dxa"/>
          </w:tcPr>
          <w:p w:rsidR="00D90D0A" w:rsidRPr="00D90D0A" w:rsidRDefault="00D90D0A" w:rsidP="00D90D0A"/>
        </w:tc>
        <w:tc>
          <w:tcPr>
            <w:tcW w:w="850" w:type="dxa"/>
          </w:tcPr>
          <w:p w:rsidR="00D90D0A" w:rsidRPr="00D90D0A" w:rsidRDefault="00D90D0A" w:rsidP="00D90D0A"/>
        </w:tc>
        <w:tc>
          <w:tcPr>
            <w:tcW w:w="894" w:type="dxa"/>
          </w:tcPr>
          <w:p w:rsidR="00D90D0A" w:rsidRPr="00D90D0A" w:rsidRDefault="00D90D0A" w:rsidP="00D90D0A"/>
        </w:tc>
      </w:tr>
      <w:tr w:rsidR="00D90D0A" w:rsidRPr="00D90D0A" w:rsidTr="00B96813">
        <w:trPr>
          <w:trHeight w:val="257"/>
        </w:trPr>
        <w:tc>
          <w:tcPr>
            <w:tcW w:w="709" w:type="dxa"/>
            <w:vMerge/>
            <w:shd w:val="clear" w:color="auto" w:fill="BFBFBF" w:themeFill="background1" w:themeFillShade="BF"/>
            <w:vAlign w:val="center"/>
          </w:tcPr>
          <w:p w:rsidR="00D90D0A" w:rsidRPr="00D90D0A" w:rsidRDefault="00D90D0A" w:rsidP="00D90D0A">
            <w:pPr>
              <w:jc w:val="center"/>
              <w:rPr>
                <w:b/>
              </w:rPr>
            </w:pPr>
          </w:p>
        </w:tc>
        <w:tc>
          <w:tcPr>
            <w:tcW w:w="709" w:type="dxa"/>
            <w:vMerge/>
            <w:textDirection w:val="btLr"/>
            <w:vAlign w:val="center"/>
          </w:tcPr>
          <w:p w:rsidR="00D90D0A" w:rsidRPr="00D90D0A" w:rsidRDefault="00D90D0A" w:rsidP="00D90D0A">
            <w:pPr>
              <w:ind w:left="113" w:right="113"/>
              <w:jc w:val="center"/>
              <w:rPr>
                <w:b/>
              </w:rPr>
            </w:pPr>
          </w:p>
        </w:tc>
        <w:tc>
          <w:tcPr>
            <w:tcW w:w="3686" w:type="dxa"/>
          </w:tcPr>
          <w:p w:rsidR="00D90D0A" w:rsidRPr="00D90D0A" w:rsidRDefault="00D90D0A" w:rsidP="00D90D0A">
            <w:pPr>
              <w:numPr>
                <w:ilvl w:val="0"/>
                <w:numId w:val="9"/>
              </w:numPr>
              <w:ind w:right="-108"/>
              <w:contextualSpacing/>
            </w:pPr>
            <w:r w:rsidRPr="00D90D0A">
              <w:t>DCI DN 150</w:t>
            </w:r>
          </w:p>
        </w:tc>
        <w:tc>
          <w:tcPr>
            <w:tcW w:w="992" w:type="dxa"/>
          </w:tcPr>
          <w:p w:rsidR="00D90D0A" w:rsidRPr="00D90D0A" w:rsidRDefault="00D90D0A" w:rsidP="00D90D0A">
            <w:pPr>
              <w:jc w:val="center"/>
            </w:pPr>
            <w:r w:rsidRPr="00D90D0A">
              <w:t>m¹</w:t>
            </w:r>
          </w:p>
        </w:tc>
        <w:tc>
          <w:tcPr>
            <w:tcW w:w="992" w:type="dxa"/>
          </w:tcPr>
          <w:p w:rsidR="00D90D0A" w:rsidRPr="00D90D0A" w:rsidRDefault="00D90D0A" w:rsidP="00D90D0A">
            <w:pPr>
              <w:jc w:val="center"/>
            </w:pPr>
            <w:r w:rsidRPr="00D90D0A">
              <w:t>510.00</w:t>
            </w:r>
          </w:p>
        </w:tc>
        <w:tc>
          <w:tcPr>
            <w:tcW w:w="993" w:type="dxa"/>
          </w:tcPr>
          <w:p w:rsidR="00D90D0A" w:rsidRPr="00D90D0A" w:rsidRDefault="00D90D0A" w:rsidP="00D90D0A"/>
        </w:tc>
        <w:tc>
          <w:tcPr>
            <w:tcW w:w="992" w:type="dxa"/>
          </w:tcPr>
          <w:p w:rsidR="00D90D0A" w:rsidRPr="00D90D0A" w:rsidRDefault="00D90D0A" w:rsidP="00D90D0A"/>
        </w:tc>
        <w:tc>
          <w:tcPr>
            <w:tcW w:w="850" w:type="dxa"/>
          </w:tcPr>
          <w:p w:rsidR="00D90D0A" w:rsidRPr="00D90D0A" w:rsidRDefault="00D90D0A" w:rsidP="00D90D0A"/>
        </w:tc>
        <w:tc>
          <w:tcPr>
            <w:tcW w:w="894" w:type="dxa"/>
          </w:tcPr>
          <w:p w:rsidR="00D90D0A" w:rsidRPr="00D90D0A" w:rsidRDefault="00D90D0A" w:rsidP="00D90D0A"/>
        </w:tc>
      </w:tr>
      <w:tr w:rsidR="00D90D0A" w:rsidRPr="00D90D0A" w:rsidTr="00B96813">
        <w:trPr>
          <w:trHeight w:val="257"/>
        </w:trPr>
        <w:tc>
          <w:tcPr>
            <w:tcW w:w="709" w:type="dxa"/>
            <w:vMerge/>
            <w:shd w:val="clear" w:color="auto" w:fill="BFBFBF" w:themeFill="background1" w:themeFillShade="BF"/>
            <w:vAlign w:val="center"/>
          </w:tcPr>
          <w:p w:rsidR="00D90D0A" w:rsidRPr="00D90D0A" w:rsidRDefault="00D90D0A" w:rsidP="00D90D0A">
            <w:pPr>
              <w:jc w:val="center"/>
              <w:rPr>
                <w:b/>
              </w:rPr>
            </w:pPr>
          </w:p>
        </w:tc>
        <w:tc>
          <w:tcPr>
            <w:tcW w:w="709" w:type="dxa"/>
            <w:vMerge/>
            <w:textDirection w:val="btLr"/>
            <w:vAlign w:val="center"/>
          </w:tcPr>
          <w:p w:rsidR="00D90D0A" w:rsidRPr="00D90D0A" w:rsidRDefault="00D90D0A" w:rsidP="00D90D0A">
            <w:pPr>
              <w:ind w:left="113" w:right="113"/>
              <w:jc w:val="center"/>
              <w:rPr>
                <w:b/>
              </w:rPr>
            </w:pPr>
          </w:p>
        </w:tc>
        <w:tc>
          <w:tcPr>
            <w:tcW w:w="3686" w:type="dxa"/>
          </w:tcPr>
          <w:p w:rsidR="00D90D0A" w:rsidRPr="00D90D0A" w:rsidRDefault="00D90D0A" w:rsidP="00D90D0A">
            <w:pPr>
              <w:numPr>
                <w:ilvl w:val="0"/>
                <w:numId w:val="9"/>
              </w:numPr>
              <w:ind w:right="-108"/>
              <w:contextualSpacing/>
            </w:pPr>
            <w:r w:rsidRPr="00D90D0A">
              <w:t>PEHD DN 110</w:t>
            </w:r>
          </w:p>
        </w:tc>
        <w:tc>
          <w:tcPr>
            <w:tcW w:w="992" w:type="dxa"/>
          </w:tcPr>
          <w:p w:rsidR="00D90D0A" w:rsidRPr="00D90D0A" w:rsidRDefault="00D90D0A" w:rsidP="00D90D0A">
            <w:pPr>
              <w:jc w:val="center"/>
            </w:pPr>
            <w:r w:rsidRPr="00D90D0A">
              <w:t>m¹</w:t>
            </w:r>
          </w:p>
        </w:tc>
        <w:tc>
          <w:tcPr>
            <w:tcW w:w="992" w:type="dxa"/>
          </w:tcPr>
          <w:p w:rsidR="00D90D0A" w:rsidRPr="00D90D0A" w:rsidRDefault="00D90D0A" w:rsidP="00D90D0A">
            <w:pPr>
              <w:jc w:val="center"/>
            </w:pPr>
            <w:r w:rsidRPr="00D90D0A">
              <w:t>100.00</w:t>
            </w:r>
          </w:p>
        </w:tc>
        <w:tc>
          <w:tcPr>
            <w:tcW w:w="993" w:type="dxa"/>
          </w:tcPr>
          <w:p w:rsidR="00D90D0A" w:rsidRPr="00D90D0A" w:rsidRDefault="00D90D0A" w:rsidP="00D90D0A"/>
        </w:tc>
        <w:tc>
          <w:tcPr>
            <w:tcW w:w="992" w:type="dxa"/>
          </w:tcPr>
          <w:p w:rsidR="00D90D0A" w:rsidRPr="00D90D0A" w:rsidRDefault="00D90D0A" w:rsidP="00D90D0A"/>
        </w:tc>
        <w:tc>
          <w:tcPr>
            <w:tcW w:w="850" w:type="dxa"/>
          </w:tcPr>
          <w:p w:rsidR="00D90D0A" w:rsidRPr="00D90D0A" w:rsidRDefault="00D90D0A" w:rsidP="00D90D0A"/>
        </w:tc>
        <w:tc>
          <w:tcPr>
            <w:tcW w:w="894" w:type="dxa"/>
          </w:tcPr>
          <w:p w:rsidR="00D90D0A" w:rsidRPr="00D90D0A" w:rsidRDefault="00D90D0A" w:rsidP="00D90D0A"/>
        </w:tc>
      </w:tr>
      <w:tr w:rsidR="00D90D0A" w:rsidRPr="00D90D0A" w:rsidTr="00B96813">
        <w:trPr>
          <w:trHeight w:val="257"/>
        </w:trPr>
        <w:tc>
          <w:tcPr>
            <w:tcW w:w="709" w:type="dxa"/>
            <w:vMerge/>
            <w:shd w:val="clear" w:color="auto" w:fill="BFBFBF" w:themeFill="background1" w:themeFillShade="BF"/>
            <w:vAlign w:val="center"/>
          </w:tcPr>
          <w:p w:rsidR="00D90D0A" w:rsidRPr="00D90D0A" w:rsidRDefault="00D90D0A" w:rsidP="00D90D0A">
            <w:pPr>
              <w:jc w:val="center"/>
              <w:rPr>
                <w:b/>
              </w:rPr>
            </w:pPr>
          </w:p>
        </w:tc>
        <w:tc>
          <w:tcPr>
            <w:tcW w:w="709" w:type="dxa"/>
            <w:vMerge/>
            <w:textDirection w:val="btLr"/>
            <w:vAlign w:val="center"/>
          </w:tcPr>
          <w:p w:rsidR="00D90D0A" w:rsidRPr="00D90D0A" w:rsidRDefault="00D90D0A" w:rsidP="00D90D0A">
            <w:pPr>
              <w:ind w:left="113" w:right="113"/>
              <w:jc w:val="center"/>
              <w:rPr>
                <w:b/>
              </w:rPr>
            </w:pPr>
          </w:p>
        </w:tc>
        <w:tc>
          <w:tcPr>
            <w:tcW w:w="3686" w:type="dxa"/>
          </w:tcPr>
          <w:p w:rsidR="00D90D0A" w:rsidRPr="00D90D0A" w:rsidRDefault="00D90D0A" w:rsidP="00D90D0A">
            <w:pPr>
              <w:numPr>
                <w:ilvl w:val="0"/>
                <w:numId w:val="9"/>
              </w:numPr>
              <w:ind w:right="-108"/>
              <w:contextualSpacing/>
            </w:pPr>
            <w:r w:rsidRPr="00D90D0A">
              <w:t>PEHD DN 63</w:t>
            </w:r>
          </w:p>
        </w:tc>
        <w:tc>
          <w:tcPr>
            <w:tcW w:w="992" w:type="dxa"/>
          </w:tcPr>
          <w:p w:rsidR="00D90D0A" w:rsidRPr="00D90D0A" w:rsidRDefault="00D90D0A" w:rsidP="00D90D0A">
            <w:pPr>
              <w:jc w:val="center"/>
            </w:pPr>
            <w:r w:rsidRPr="00D90D0A">
              <w:t>m¹</w:t>
            </w:r>
          </w:p>
        </w:tc>
        <w:tc>
          <w:tcPr>
            <w:tcW w:w="992" w:type="dxa"/>
          </w:tcPr>
          <w:p w:rsidR="00D90D0A" w:rsidRPr="00D90D0A" w:rsidRDefault="00D90D0A" w:rsidP="00D90D0A">
            <w:pPr>
              <w:jc w:val="center"/>
            </w:pPr>
            <w:r w:rsidRPr="00D90D0A">
              <w:t>100.00</w:t>
            </w:r>
          </w:p>
        </w:tc>
        <w:tc>
          <w:tcPr>
            <w:tcW w:w="993" w:type="dxa"/>
          </w:tcPr>
          <w:p w:rsidR="00D90D0A" w:rsidRPr="00D90D0A" w:rsidRDefault="00D90D0A" w:rsidP="00D90D0A"/>
        </w:tc>
        <w:tc>
          <w:tcPr>
            <w:tcW w:w="992" w:type="dxa"/>
          </w:tcPr>
          <w:p w:rsidR="00D90D0A" w:rsidRPr="00D90D0A" w:rsidRDefault="00D90D0A" w:rsidP="00D90D0A"/>
        </w:tc>
        <w:tc>
          <w:tcPr>
            <w:tcW w:w="850" w:type="dxa"/>
          </w:tcPr>
          <w:p w:rsidR="00D90D0A" w:rsidRPr="00D90D0A" w:rsidRDefault="00D90D0A" w:rsidP="00D90D0A"/>
        </w:tc>
        <w:tc>
          <w:tcPr>
            <w:tcW w:w="894" w:type="dxa"/>
          </w:tcPr>
          <w:p w:rsidR="00D90D0A" w:rsidRPr="00D90D0A" w:rsidRDefault="00D90D0A" w:rsidP="00D90D0A"/>
        </w:tc>
      </w:tr>
      <w:tr w:rsidR="00D90D0A" w:rsidRPr="00D90D0A" w:rsidTr="00B96813">
        <w:trPr>
          <w:trHeight w:val="270"/>
        </w:trPr>
        <w:tc>
          <w:tcPr>
            <w:tcW w:w="709" w:type="dxa"/>
            <w:shd w:val="clear" w:color="auto" w:fill="BFBFBF" w:themeFill="background1" w:themeFillShade="BF"/>
            <w:vAlign w:val="center"/>
          </w:tcPr>
          <w:p w:rsidR="00D90D0A" w:rsidRPr="00D90D0A" w:rsidRDefault="00D90D0A" w:rsidP="00D90D0A">
            <w:pPr>
              <w:jc w:val="center"/>
              <w:rPr>
                <w:b/>
              </w:rPr>
            </w:pPr>
            <w:r w:rsidRPr="00D90D0A">
              <w:rPr>
                <w:b/>
              </w:rPr>
              <w:t>2.</w:t>
            </w:r>
          </w:p>
        </w:tc>
        <w:tc>
          <w:tcPr>
            <w:tcW w:w="709" w:type="dxa"/>
            <w:vMerge/>
          </w:tcPr>
          <w:p w:rsidR="00D90D0A" w:rsidRPr="00D90D0A" w:rsidRDefault="00D90D0A" w:rsidP="00D90D0A"/>
        </w:tc>
        <w:tc>
          <w:tcPr>
            <w:tcW w:w="3686" w:type="dxa"/>
          </w:tcPr>
          <w:p w:rsidR="00D90D0A" w:rsidRPr="00D90D0A" w:rsidRDefault="00D90D0A" w:rsidP="00D90D0A">
            <w:r w:rsidRPr="00D90D0A">
              <w:t>Nabavka  transport  i  ugradnja  Ev</w:t>
            </w:r>
          </w:p>
          <w:p w:rsidR="00D90D0A" w:rsidRPr="00D90D0A" w:rsidRDefault="00D90D0A" w:rsidP="00D90D0A">
            <w:r w:rsidRPr="00D90D0A">
              <w:t>zasuna DN 100mm PN 10</w:t>
            </w:r>
          </w:p>
          <w:p w:rsidR="00D90D0A" w:rsidRPr="00D90D0A" w:rsidRDefault="00D90D0A" w:rsidP="00D90D0A">
            <w:r w:rsidRPr="00D90D0A">
              <w:t>Obračun po komadu.</w:t>
            </w:r>
            <w:r w:rsidRPr="00D90D0A">
              <w:tab/>
            </w:r>
          </w:p>
        </w:tc>
        <w:tc>
          <w:tcPr>
            <w:tcW w:w="992" w:type="dxa"/>
          </w:tcPr>
          <w:p w:rsidR="00D90D0A" w:rsidRPr="00D90D0A" w:rsidRDefault="00D90D0A" w:rsidP="00D90D0A"/>
          <w:p w:rsidR="00D90D0A" w:rsidRPr="00D90D0A" w:rsidRDefault="00D90D0A" w:rsidP="00D90D0A">
            <w:pPr>
              <w:jc w:val="center"/>
            </w:pPr>
            <w:r w:rsidRPr="00D90D0A">
              <w:t>kom</w:t>
            </w:r>
          </w:p>
        </w:tc>
        <w:tc>
          <w:tcPr>
            <w:tcW w:w="992" w:type="dxa"/>
          </w:tcPr>
          <w:p w:rsidR="00D90D0A" w:rsidRPr="00D90D0A" w:rsidRDefault="00D90D0A" w:rsidP="00D90D0A"/>
          <w:p w:rsidR="00D90D0A" w:rsidRPr="00D90D0A" w:rsidRDefault="00D90D0A" w:rsidP="00D90D0A">
            <w:pPr>
              <w:jc w:val="center"/>
            </w:pPr>
            <w:r w:rsidRPr="00D90D0A">
              <w:t>18</w:t>
            </w:r>
          </w:p>
        </w:tc>
        <w:tc>
          <w:tcPr>
            <w:tcW w:w="993" w:type="dxa"/>
          </w:tcPr>
          <w:p w:rsidR="00D90D0A" w:rsidRPr="00D90D0A" w:rsidRDefault="00D90D0A" w:rsidP="00D90D0A"/>
        </w:tc>
        <w:tc>
          <w:tcPr>
            <w:tcW w:w="992" w:type="dxa"/>
          </w:tcPr>
          <w:p w:rsidR="00D90D0A" w:rsidRPr="00D90D0A" w:rsidRDefault="00D90D0A" w:rsidP="00D90D0A"/>
        </w:tc>
        <w:tc>
          <w:tcPr>
            <w:tcW w:w="850" w:type="dxa"/>
          </w:tcPr>
          <w:p w:rsidR="00D90D0A" w:rsidRPr="00D90D0A" w:rsidRDefault="00D90D0A" w:rsidP="00D90D0A"/>
        </w:tc>
        <w:tc>
          <w:tcPr>
            <w:tcW w:w="894" w:type="dxa"/>
          </w:tcPr>
          <w:p w:rsidR="00D90D0A" w:rsidRPr="00D90D0A" w:rsidRDefault="00D90D0A" w:rsidP="00D90D0A"/>
        </w:tc>
      </w:tr>
      <w:tr w:rsidR="00D90D0A" w:rsidRPr="00D90D0A" w:rsidTr="00B96813">
        <w:trPr>
          <w:trHeight w:val="257"/>
        </w:trPr>
        <w:tc>
          <w:tcPr>
            <w:tcW w:w="709" w:type="dxa"/>
            <w:shd w:val="clear" w:color="auto" w:fill="BFBFBF" w:themeFill="background1" w:themeFillShade="BF"/>
            <w:vAlign w:val="center"/>
          </w:tcPr>
          <w:p w:rsidR="00D90D0A" w:rsidRPr="00D90D0A" w:rsidRDefault="00D90D0A" w:rsidP="00D90D0A">
            <w:pPr>
              <w:jc w:val="center"/>
              <w:rPr>
                <w:b/>
              </w:rPr>
            </w:pPr>
            <w:r w:rsidRPr="00D90D0A">
              <w:rPr>
                <w:b/>
              </w:rPr>
              <w:t>3.</w:t>
            </w:r>
          </w:p>
        </w:tc>
        <w:tc>
          <w:tcPr>
            <w:tcW w:w="709" w:type="dxa"/>
            <w:vMerge/>
          </w:tcPr>
          <w:p w:rsidR="00D90D0A" w:rsidRPr="00D90D0A" w:rsidRDefault="00D90D0A" w:rsidP="00D90D0A"/>
        </w:tc>
        <w:tc>
          <w:tcPr>
            <w:tcW w:w="3686" w:type="dxa"/>
          </w:tcPr>
          <w:p w:rsidR="00D90D0A" w:rsidRPr="00D90D0A" w:rsidRDefault="00D90D0A" w:rsidP="00D90D0A">
            <w:r w:rsidRPr="00D90D0A">
              <w:t>Nabavka transport i ugradnja MDK</w:t>
            </w:r>
          </w:p>
          <w:p w:rsidR="00D90D0A" w:rsidRPr="00D90D0A" w:rsidRDefault="00D90D0A" w:rsidP="00D90D0A">
            <w:r w:rsidRPr="00D90D0A">
              <w:t>komada DN 100mm PN 10</w:t>
            </w:r>
          </w:p>
          <w:p w:rsidR="00D90D0A" w:rsidRPr="00D90D0A" w:rsidRDefault="00D90D0A" w:rsidP="00D90D0A">
            <w:r w:rsidRPr="00D90D0A">
              <w:t>Obračun po komadu.</w:t>
            </w:r>
          </w:p>
        </w:tc>
        <w:tc>
          <w:tcPr>
            <w:tcW w:w="992" w:type="dxa"/>
            <w:vAlign w:val="center"/>
          </w:tcPr>
          <w:p w:rsidR="00D90D0A" w:rsidRPr="00D90D0A" w:rsidRDefault="00D90D0A" w:rsidP="00D90D0A">
            <w:pPr>
              <w:jc w:val="center"/>
            </w:pPr>
            <w:r w:rsidRPr="00D90D0A">
              <w:t>kom</w:t>
            </w:r>
          </w:p>
        </w:tc>
        <w:tc>
          <w:tcPr>
            <w:tcW w:w="992" w:type="dxa"/>
            <w:vAlign w:val="center"/>
          </w:tcPr>
          <w:p w:rsidR="00D90D0A" w:rsidRPr="00D90D0A" w:rsidRDefault="00D90D0A" w:rsidP="00D90D0A">
            <w:pPr>
              <w:jc w:val="center"/>
            </w:pPr>
            <w:r w:rsidRPr="00D90D0A">
              <w:t>18</w:t>
            </w:r>
          </w:p>
        </w:tc>
        <w:tc>
          <w:tcPr>
            <w:tcW w:w="993" w:type="dxa"/>
          </w:tcPr>
          <w:p w:rsidR="00D90D0A" w:rsidRPr="00D90D0A" w:rsidRDefault="00D90D0A" w:rsidP="00D90D0A"/>
        </w:tc>
        <w:tc>
          <w:tcPr>
            <w:tcW w:w="992" w:type="dxa"/>
          </w:tcPr>
          <w:p w:rsidR="00D90D0A" w:rsidRPr="00D90D0A" w:rsidRDefault="00D90D0A" w:rsidP="00D90D0A"/>
        </w:tc>
        <w:tc>
          <w:tcPr>
            <w:tcW w:w="850" w:type="dxa"/>
          </w:tcPr>
          <w:p w:rsidR="00D90D0A" w:rsidRPr="00D90D0A" w:rsidRDefault="00D90D0A" w:rsidP="00D90D0A"/>
        </w:tc>
        <w:tc>
          <w:tcPr>
            <w:tcW w:w="894" w:type="dxa"/>
          </w:tcPr>
          <w:p w:rsidR="00D90D0A" w:rsidRPr="00D90D0A" w:rsidRDefault="00D90D0A" w:rsidP="00D90D0A"/>
        </w:tc>
      </w:tr>
      <w:tr w:rsidR="00D90D0A" w:rsidRPr="00D90D0A" w:rsidTr="00B96813">
        <w:trPr>
          <w:trHeight w:val="270"/>
        </w:trPr>
        <w:tc>
          <w:tcPr>
            <w:tcW w:w="709" w:type="dxa"/>
            <w:shd w:val="clear" w:color="auto" w:fill="BFBFBF" w:themeFill="background1" w:themeFillShade="BF"/>
            <w:vAlign w:val="center"/>
          </w:tcPr>
          <w:p w:rsidR="00D90D0A" w:rsidRPr="00D90D0A" w:rsidRDefault="00D90D0A" w:rsidP="00D90D0A">
            <w:pPr>
              <w:jc w:val="center"/>
              <w:rPr>
                <w:b/>
              </w:rPr>
            </w:pPr>
            <w:r w:rsidRPr="00D90D0A">
              <w:rPr>
                <w:b/>
              </w:rPr>
              <w:t>4.</w:t>
            </w:r>
          </w:p>
        </w:tc>
        <w:tc>
          <w:tcPr>
            <w:tcW w:w="709" w:type="dxa"/>
            <w:vMerge/>
          </w:tcPr>
          <w:p w:rsidR="00D90D0A" w:rsidRPr="00D90D0A" w:rsidRDefault="00D90D0A" w:rsidP="00D90D0A"/>
        </w:tc>
        <w:tc>
          <w:tcPr>
            <w:tcW w:w="3686" w:type="dxa"/>
          </w:tcPr>
          <w:p w:rsidR="00D90D0A" w:rsidRPr="00D90D0A" w:rsidRDefault="00D90D0A" w:rsidP="00D90D0A">
            <w:r w:rsidRPr="00D90D0A">
              <w:t>Nabavka,  transport  i ugrađivanje</w:t>
            </w:r>
          </w:p>
          <w:p w:rsidR="00D90D0A" w:rsidRPr="00D90D0A" w:rsidRDefault="00D90D0A" w:rsidP="00D90D0A">
            <w:r w:rsidRPr="00D90D0A">
              <w:t>liveno gvozdenih teskih poklopaca</w:t>
            </w:r>
          </w:p>
          <w:p w:rsidR="00D90D0A" w:rsidRPr="00D90D0A" w:rsidRDefault="00D90D0A" w:rsidP="00D90D0A">
            <w:proofErr w:type="gramStart"/>
            <w:r w:rsidRPr="00D90D0A">
              <w:t>sa</w:t>
            </w:r>
            <w:proofErr w:type="gramEnd"/>
            <w:r w:rsidRPr="00D90D0A">
              <w:t xml:space="preserve"> naznakom za vodovod. Gornja</w:t>
            </w:r>
          </w:p>
          <w:p w:rsidR="00D90D0A" w:rsidRPr="00D90D0A" w:rsidRDefault="00D90D0A" w:rsidP="00D90D0A">
            <w:r w:rsidRPr="00D90D0A">
              <w:t>površina poklpca je u ravni trotoara</w:t>
            </w:r>
          </w:p>
          <w:p w:rsidR="00D90D0A" w:rsidRPr="00D90D0A" w:rsidRDefault="00D90D0A" w:rsidP="00D90D0A">
            <w:proofErr w:type="gramStart"/>
            <w:r w:rsidRPr="00D90D0A">
              <w:t>ili</w:t>
            </w:r>
            <w:proofErr w:type="gramEnd"/>
            <w:r w:rsidRPr="00D90D0A">
              <w:t xml:space="preserve"> uredjenog terena. U jediničnu</w:t>
            </w:r>
          </w:p>
          <w:p w:rsidR="00D90D0A" w:rsidRPr="00D90D0A" w:rsidRDefault="00D90D0A" w:rsidP="00D90D0A">
            <w:proofErr w:type="gramStart"/>
            <w:r w:rsidRPr="00D90D0A">
              <w:t>cijenu</w:t>
            </w:r>
            <w:proofErr w:type="gramEnd"/>
            <w:r w:rsidRPr="00D90D0A">
              <w:t xml:space="preserve"> je uračunat poklopac.</w:t>
            </w:r>
          </w:p>
        </w:tc>
        <w:tc>
          <w:tcPr>
            <w:tcW w:w="992" w:type="dxa"/>
            <w:vAlign w:val="center"/>
          </w:tcPr>
          <w:p w:rsidR="00D90D0A" w:rsidRPr="00D90D0A" w:rsidRDefault="00D90D0A" w:rsidP="00D90D0A">
            <w:pPr>
              <w:jc w:val="center"/>
            </w:pPr>
            <w:r w:rsidRPr="00D90D0A">
              <w:t>kom</w:t>
            </w:r>
          </w:p>
        </w:tc>
        <w:tc>
          <w:tcPr>
            <w:tcW w:w="992" w:type="dxa"/>
            <w:vAlign w:val="center"/>
          </w:tcPr>
          <w:p w:rsidR="00D90D0A" w:rsidRPr="00D90D0A" w:rsidRDefault="00D90D0A" w:rsidP="00D90D0A">
            <w:pPr>
              <w:jc w:val="center"/>
            </w:pPr>
            <w:r w:rsidRPr="00D90D0A">
              <w:t>11</w:t>
            </w:r>
          </w:p>
        </w:tc>
        <w:tc>
          <w:tcPr>
            <w:tcW w:w="993" w:type="dxa"/>
          </w:tcPr>
          <w:p w:rsidR="00D90D0A" w:rsidRPr="00D90D0A" w:rsidRDefault="00D90D0A" w:rsidP="00D90D0A"/>
        </w:tc>
        <w:tc>
          <w:tcPr>
            <w:tcW w:w="992" w:type="dxa"/>
          </w:tcPr>
          <w:p w:rsidR="00D90D0A" w:rsidRPr="00D90D0A" w:rsidRDefault="00D90D0A" w:rsidP="00D90D0A"/>
        </w:tc>
        <w:tc>
          <w:tcPr>
            <w:tcW w:w="850" w:type="dxa"/>
          </w:tcPr>
          <w:p w:rsidR="00D90D0A" w:rsidRPr="00D90D0A" w:rsidRDefault="00D90D0A" w:rsidP="00D90D0A"/>
        </w:tc>
        <w:tc>
          <w:tcPr>
            <w:tcW w:w="894" w:type="dxa"/>
          </w:tcPr>
          <w:p w:rsidR="00D90D0A" w:rsidRPr="00D90D0A" w:rsidRDefault="00D90D0A" w:rsidP="00D90D0A"/>
        </w:tc>
      </w:tr>
      <w:tr w:rsidR="00D90D0A" w:rsidRPr="00D90D0A" w:rsidTr="00B96813">
        <w:trPr>
          <w:trHeight w:val="257"/>
        </w:trPr>
        <w:tc>
          <w:tcPr>
            <w:tcW w:w="709" w:type="dxa"/>
            <w:shd w:val="clear" w:color="auto" w:fill="BFBFBF" w:themeFill="background1" w:themeFillShade="BF"/>
            <w:vAlign w:val="center"/>
          </w:tcPr>
          <w:p w:rsidR="00D90D0A" w:rsidRPr="00D90D0A" w:rsidRDefault="00D90D0A" w:rsidP="00D90D0A">
            <w:pPr>
              <w:jc w:val="center"/>
              <w:rPr>
                <w:b/>
              </w:rPr>
            </w:pPr>
            <w:r w:rsidRPr="00D90D0A">
              <w:rPr>
                <w:b/>
              </w:rPr>
              <w:t>5.</w:t>
            </w:r>
          </w:p>
        </w:tc>
        <w:tc>
          <w:tcPr>
            <w:tcW w:w="709" w:type="dxa"/>
            <w:vMerge/>
          </w:tcPr>
          <w:p w:rsidR="00D90D0A" w:rsidRPr="00D90D0A" w:rsidRDefault="00D90D0A" w:rsidP="00D90D0A"/>
        </w:tc>
        <w:tc>
          <w:tcPr>
            <w:tcW w:w="3686" w:type="dxa"/>
          </w:tcPr>
          <w:p w:rsidR="00D90D0A" w:rsidRPr="00D90D0A" w:rsidRDefault="00D90D0A" w:rsidP="00D90D0A">
            <w:r w:rsidRPr="00D90D0A">
              <w:t>Nabavka i ugradnja fazonskih</w:t>
            </w:r>
          </w:p>
          <w:p w:rsidR="00D90D0A" w:rsidRPr="00D90D0A" w:rsidRDefault="00D90D0A" w:rsidP="00D90D0A">
            <w:proofErr w:type="gramStart"/>
            <w:r w:rsidRPr="00D90D0A">
              <w:t>komada</w:t>
            </w:r>
            <w:proofErr w:type="gramEnd"/>
            <w:r w:rsidRPr="00D90D0A">
              <w:tab/>
              <w:t>sa svim</w:t>
            </w:r>
            <w:r w:rsidRPr="00D90D0A">
              <w:tab/>
              <w:t>spojnim materijalom i dihtunzima. Obračunpo</w:t>
            </w:r>
            <w:r w:rsidRPr="00D90D0A">
              <w:tab/>
              <w:t>kg ugradjenog</w:t>
            </w:r>
          </w:p>
          <w:p w:rsidR="00D90D0A" w:rsidRPr="00D90D0A" w:rsidRDefault="00D90D0A" w:rsidP="00D90D0A">
            <w:proofErr w:type="gramStart"/>
            <w:r w:rsidRPr="00D90D0A">
              <w:lastRenderedPageBreak/>
              <w:t>komada</w:t>
            </w:r>
            <w:proofErr w:type="gramEnd"/>
            <w:r w:rsidRPr="00D90D0A">
              <w:t>.</w:t>
            </w:r>
            <w:r w:rsidRPr="00D90D0A">
              <w:tab/>
            </w:r>
            <w:r w:rsidRPr="00D90D0A">
              <w:tab/>
            </w:r>
            <w:r w:rsidRPr="00D90D0A">
              <w:tab/>
            </w:r>
          </w:p>
        </w:tc>
        <w:tc>
          <w:tcPr>
            <w:tcW w:w="992" w:type="dxa"/>
            <w:vAlign w:val="center"/>
          </w:tcPr>
          <w:p w:rsidR="00D90D0A" w:rsidRPr="00D90D0A" w:rsidRDefault="00D90D0A" w:rsidP="00D90D0A">
            <w:pPr>
              <w:jc w:val="center"/>
            </w:pPr>
            <w:r w:rsidRPr="00D90D0A">
              <w:lastRenderedPageBreak/>
              <w:t>kg</w:t>
            </w:r>
          </w:p>
        </w:tc>
        <w:tc>
          <w:tcPr>
            <w:tcW w:w="992" w:type="dxa"/>
            <w:vAlign w:val="center"/>
          </w:tcPr>
          <w:p w:rsidR="00D90D0A" w:rsidRPr="00D90D0A" w:rsidRDefault="00D90D0A" w:rsidP="00D90D0A">
            <w:pPr>
              <w:jc w:val="center"/>
            </w:pPr>
            <w:r w:rsidRPr="00D90D0A">
              <w:t>550.00</w:t>
            </w:r>
          </w:p>
        </w:tc>
        <w:tc>
          <w:tcPr>
            <w:tcW w:w="993" w:type="dxa"/>
          </w:tcPr>
          <w:p w:rsidR="00D90D0A" w:rsidRPr="00D90D0A" w:rsidRDefault="00D90D0A" w:rsidP="00D90D0A"/>
        </w:tc>
        <w:tc>
          <w:tcPr>
            <w:tcW w:w="992" w:type="dxa"/>
          </w:tcPr>
          <w:p w:rsidR="00D90D0A" w:rsidRPr="00D90D0A" w:rsidRDefault="00D90D0A" w:rsidP="00D90D0A"/>
        </w:tc>
        <w:tc>
          <w:tcPr>
            <w:tcW w:w="850" w:type="dxa"/>
          </w:tcPr>
          <w:p w:rsidR="00D90D0A" w:rsidRPr="00D90D0A" w:rsidRDefault="00D90D0A" w:rsidP="00D90D0A"/>
        </w:tc>
        <w:tc>
          <w:tcPr>
            <w:tcW w:w="894" w:type="dxa"/>
          </w:tcPr>
          <w:p w:rsidR="00D90D0A" w:rsidRPr="00D90D0A" w:rsidRDefault="00D90D0A" w:rsidP="00D90D0A"/>
        </w:tc>
      </w:tr>
      <w:tr w:rsidR="00D90D0A" w:rsidRPr="00D90D0A" w:rsidTr="00B96813">
        <w:trPr>
          <w:trHeight w:val="270"/>
        </w:trPr>
        <w:tc>
          <w:tcPr>
            <w:tcW w:w="8081" w:type="dxa"/>
            <w:gridSpan w:val="6"/>
          </w:tcPr>
          <w:p w:rsidR="00D90D0A" w:rsidRPr="00D90D0A" w:rsidRDefault="00D90D0A" w:rsidP="00D90D0A">
            <w:pPr>
              <w:jc w:val="right"/>
              <w:rPr>
                <w:b/>
              </w:rPr>
            </w:pPr>
            <w:r w:rsidRPr="00D90D0A">
              <w:rPr>
                <w:b/>
              </w:rPr>
              <w:lastRenderedPageBreak/>
              <w:t>UKUPNO:</w:t>
            </w:r>
          </w:p>
        </w:tc>
        <w:tc>
          <w:tcPr>
            <w:tcW w:w="992" w:type="dxa"/>
            <w:shd w:val="clear" w:color="auto" w:fill="BFBFBF" w:themeFill="background1" w:themeFillShade="BF"/>
          </w:tcPr>
          <w:p w:rsidR="00D90D0A" w:rsidRPr="00D90D0A" w:rsidRDefault="00D90D0A" w:rsidP="00D90D0A"/>
        </w:tc>
        <w:tc>
          <w:tcPr>
            <w:tcW w:w="850" w:type="dxa"/>
            <w:shd w:val="clear" w:color="auto" w:fill="BFBFBF" w:themeFill="background1" w:themeFillShade="BF"/>
          </w:tcPr>
          <w:p w:rsidR="00D90D0A" w:rsidRPr="00D90D0A" w:rsidRDefault="00D90D0A" w:rsidP="00D90D0A"/>
        </w:tc>
        <w:tc>
          <w:tcPr>
            <w:tcW w:w="894" w:type="dxa"/>
            <w:shd w:val="clear" w:color="auto" w:fill="BFBFBF" w:themeFill="background1" w:themeFillShade="BF"/>
          </w:tcPr>
          <w:p w:rsidR="00D90D0A" w:rsidRPr="00D90D0A" w:rsidRDefault="00D90D0A" w:rsidP="00D90D0A"/>
        </w:tc>
      </w:tr>
      <w:tr w:rsidR="00D90D0A" w:rsidRPr="00D90D0A" w:rsidTr="00B96813">
        <w:trPr>
          <w:trHeight w:val="257"/>
        </w:trPr>
        <w:tc>
          <w:tcPr>
            <w:tcW w:w="8081" w:type="dxa"/>
            <w:gridSpan w:val="6"/>
          </w:tcPr>
          <w:p w:rsidR="00D90D0A" w:rsidRPr="00D90D0A" w:rsidRDefault="00D90D0A" w:rsidP="00D90D0A">
            <w:pPr>
              <w:jc w:val="right"/>
              <w:rPr>
                <w:b/>
              </w:rPr>
            </w:pPr>
            <w:r w:rsidRPr="00D90D0A">
              <w:rPr>
                <w:b/>
              </w:rPr>
              <w:t>UKUPNO MONTERSKI RADOVI</w:t>
            </w:r>
          </w:p>
          <w:p w:rsidR="00D90D0A" w:rsidRPr="00D90D0A" w:rsidRDefault="00D90D0A" w:rsidP="00D90D0A">
            <w:pPr>
              <w:jc w:val="right"/>
              <w:rPr>
                <w:b/>
              </w:rPr>
            </w:pPr>
            <w:r w:rsidRPr="00D90D0A">
              <w:rPr>
                <w:b/>
              </w:rPr>
              <w:t>/atmosferska i fekalna kanalizavija i vodovod/:</w:t>
            </w:r>
          </w:p>
        </w:tc>
        <w:tc>
          <w:tcPr>
            <w:tcW w:w="992" w:type="dxa"/>
            <w:shd w:val="clear" w:color="auto" w:fill="BFBFBF" w:themeFill="background1" w:themeFillShade="BF"/>
          </w:tcPr>
          <w:p w:rsidR="00D90D0A" w:rsidRPr="00D90D0A" w:rsidRDefault="00D90D0A" w:rsidP="00D90D0A"/>
        </w:tc>
        <w:tc>
          <w:tcPr>
            <w:tcW w:w="850" w:type="dxa"/>
            <w:shd w:val="clear" w:color="auto" w:fill="BFBFBF" w:themeFill="background1" w:themeFillShade="BF"/>
          </w:tcPr>
          <w:p w:rsidR="00D90D0A" w:rsidRPr="00D90D0A" w:rsidRDefault="00D90D0A" w:rsidP="00D90D0A"/>
        </w:tc>
        <w:tc>
          <w:tcPr>
            <w:tcW w:w="894" w:type="dxa"/>
            <w:shd w:val="clear" w:color="auto" w:fill="BFBFBF" w:themeFill="background1" w:themeFillShade="BF"/>
          </w:tcPr>
          <w:p w:rsidR="00D90D0A" w:rsidRPr="00D90D0A" w:rsidRDefault="00D90D0A" w:rsidP="00D90D0A"/>
        </w:tc>
      </w:tr>
    </w:tbl>
    <w:p w:rsidR="00D90D0A" w:rsidRDefault="00D90D0A" w:rsidP="00D90D0A"/>
    <w:tbl>
      <w:tblPr>
        <w:tblW w:w="10723" w:type="dxa"/>
        <w:tblInd w:w="-856" w:type="dxa"/>
        <w:tblLayout w:type="fixed"/>
        <w:tblCellMar>
          <w:left w:w="57" w:type="dxa"/>
          <w:right w:w="57" w:type="dxa"/>
        </w:tblCellMar>
        <w:tblLook w:val="04A0" w:firstRow="1" w:lastRow="0" w:firstColumn="1" w:lastColumn="0" w:noHBand="0" w:noVBand="1"/>
      </w:tblPr>
      <w:tblGrid>
        <w:gridCol w:w="643"/>
        <w:gridCol w:w="720"/>
        <w:gridCol w:w="3690"/>
        <w:gridCol w:w="990"/>
        <w:gridCol w:w="990"/>
        <w:gridCol w:w="990"/>
        <w:gridCol w:w="990"/>
        <w:gridCol w:w="810"/>
        <w:gridCol w:w="900"/>
      </w:tblGrid>
      <w:tr w:rsidR="006B45BE" w:rsidRPr="00D90D0A" w:rsidTr="006B45BE">
        <w:trPr>
          <w:cantSplit/>
          <w:trHeight w:val="1004"/>
        </w:trPr>
        <w:tc>
          <w:tcPr>
            <w:tcW w:w="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45BE" w:rsidRPr="00D90D0A" w:rsidRDefault="006B45BE" w:rsidP="006A0D3F">
            <w:pPr>
              <w:spacing w:after="0"/>
              <w:jc w:val="center"/>
              <w:rPr>
                <w:b/>
              </w:rPr>
            </w:pPr>
            <w:r w:rsidRPr="00D90D0A">
              <w:rPr>
                <w:b/>
                <w:shd w:val="clear" w:color="auto" w:fill="BFBFBF" w:themeFill="background1" w:themeFillShade="BF"/>
              </w:rPr>
              <w:t>1</w:t>
            </w:r>
            <w:r w:rsidRPr="00D90D0A">
              <w:rPr>
                <w:b/>
              </w:rPr>
              <w:t>.</w:t>
            </w:r>
          </w:p>
        </w:tc>
        <w:tc>
          <w:tcPr>
            <w:tcW w:w="720" w:type="dxa"/>
            <w:vMerge w:val="restart"/>
            <w:tcBorders>
              <w:top w:val="single" w:sz="4" w:space="0" w:color="auto"/>
              <w:left w:val="single" w:sz="4" w:space="0" w:color="auto"/>
              <w:right w:val="single" w:sz="4" w:space="0" w:color="auto"/>
            </w:tcBorders>
            <w:textDirection w:val="btLr"/>
            <w:vAlign w:val="center"/>
          </w:tcPr>
          <w:p w:rsidR="006B45BE" w:rsidRPr="00D90D0A" w:rsidRDefault="006B45BE" w:rsidP="00B7068F">
            <w:pPr>
              <w:spacing w:after="0" w:line="240" w:lineRule="auto"/>
              <w:ind w:left="113" w:right="113"/>
              <w:jc w:val="center"/>
              <w:rPr>
                <w:rFonts w:asciiTheme="minorHAnsi" w:hAnsiTheme="minorHAnsi" w:cstheme="minorHAnsi"/>
                <w:b/>
                <w:bCs/>
                <w:sz w:val="20"/>
                <w:szCs w:val="20"/>
              </w:rPr>
            </w:pPr>
            <w:r w:rsidRPr="00D90D0A">
              <w:rPr>
                <w:rFonts w:asciiTheme="minorHAnsi" w:hAnsiTheme="minorHAnsi" w:cstheme="minorHAnsi"/>
                <w:b/>
                <w:bCs/>
                <w:sz w:val="20"/>
                <w:szCs w:val="20"/>
              </w:rPr>
              <w:t>IV  OSTAL</w:t>
            </w:r>
            <w:r>
              <w:rPr>
                <w:rFonts w:asciiTheme="minorHAnsi" w:hAnsiTheme="minorHAnsi" w:cstheme="minorHAnsi"/>
                <w:b/>
                <w:bCs/>
                <w:sz w:val="20"/>
                <w:szCs w:val="20"/>
              </w:rPr>
              <w:t>I RADOVI</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A0D3F">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Betoniranje betonskih elemenata oivičenja</w:t>
            </w:r>
          </w:p>
          <w:p w:rsidR="006B45BE" w:rsidRPr="00D90D0A" w:rsidRDefault="006B45BE" w:rsidP="006A0D3F">
            <w:pPr>
              <w:spacing w:after="0" w:line="240" w:lineRule="auto"/>
              <w:rPr>
                <w:rFonts w:asciiTheme="minorHAnsi" w:hAnsiTheme="minorHAnsi" w:cstheme="minorHAnsi"/>
                <w:bCs/>
                <w:sz w:val="20"/>
                <w:szCs w:val="20"/>
              </w:rPr>
            </w:pPr>
            <w:r w:rsidRPr="00D90D0A">
              <w:rPr>
                <w:rFonts w:asciiTheme="minorHAnsi" w:hAnsiTheme="minorHAnsi" w:cstheme="minorHAnsi"/>
                <w:bCs/>
                <w:sz w:val="20"/>
                <w:szCs w:val="20"/>
              </w:rPr>
              <w:t>betonom MB-30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m3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center"/>
              <w:rPr>
                <w:rFonts w:asciiTheme="minorHAnsi" w:hAnsiTheme="minorHAnsi" w:cstheme="minorHAnsi"/>
                <w:bCs/>
                <w:sz w:val="20"/>
                <w:szCs w:val="20"/>
              </w:rPr>
            </w:pPr>
            <w:r w:rsidRPr="00D90D0A">
              <w:rPr>
                <w:rFonts w:asciiTheme="minorHAnsi" w:hAnsiTheme="minorHAnsi" w:cstheme="minorHAnsi"/>
                <w:bCs/>
                <w:sz w:val="20"/>
                <w:szCs w:val="20"/>
              </w:rPr>
              <w:t>6.77</w:t>
            </w: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1004"/>
        </w:trPr>
        <w:tc>
          <w:tcPr>
            <w:tcW w:w="64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6B45BE" w:rsidRPr="00D90D0A" w:rsidRDefault="006B45BE" w:rsidP="006A0D3F">
            <w:pPr>
              <w:spacing w:after="0"/>
              <w:jc w:val="center"/>
              <w:rPr>
                <w:b/>
                <w:shd w:val="clear" w:color="auto" w:fill="BFBFBF" w:themeFill="background1" w:themeFillShade="BF"/>
              </w:rPr>
            </w:pPr>
            <w:r>
              <w:rPr>
                <w:b/>
                <w:shd w:val="clear" w:color="auto" w:fill="BFBFBF" w:themeFill="background1" w:themeFillShade="BF"/>
              </w:rPr>
              <w:t>2.</w:t>
            </w:r>
          </w:p>
        </w:tc>
        <w:tc>
          <w:tcPr>
            <w:tcW w:w="720" w:type="dxa"/>
            <w:vMerge/>
            <w:tcBorders>
              <w:left w:val="single" w:sz="4" w:space="0" w:color="auto"/>
              <w:right w:val="single" w:sz="4" w:space="0" w:color="auto"/>
            </w:tcBorders>
            <w:textDirection w:val="btLr"/>
            <w:vAlign w:val="center"/>
          </w:tcPr>
          <w:p w:rsidR="006B45BE" w:rsidRPr="00D90D0A" w:rsidRDefault="006B45BE" w:rsidP="006A0D3F">
            <w:pPr>
              <w:spacing w:after="0" w:line="240" w:lineRule="auto"/>
              <w:ind w:left="113" w:right="113"/>
              <w:jc w:val="center"/>
              <w:rPr>
                <w:rFonts w:asciiTheme="minorHAnsi" w:hAnsiTheme="minorHAnsi" w:cstheme="minorHAnsi"/>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49523C">
            <w:pPr>
              <w:spacing w:after="0" w:line="240" w:lineRule="auto"/>
              <w:rPr>
                <w:rFonts w:asciiTheme="minorHAnsi" w:hAnsiTheme="minorHAnsi" w:cstheme="minorHAnsi"/>
                <w:bCs/>
                <w:sz w:val="20"/>
                <w:szCs w:val="20"/>
              </w:rPr>
            </w:pPr>
            <w:r>
              <w:rPr>
                <w:rFonts w:asciiTheme="minorHAnsi" w:hAnsiTheme="minorHAnsi" w:cstheme="minorHAnsi"/>
                <w:bCs/>
                <w:sz w:val="20"/>
                <w:szCs w:val="20"/>
              </w:rPr>
              <w:t>Ispitivanje i dezinfekcija cjevovoda, kao i ispitivanje i čišćenje kanalizacije.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center"/>
              <w:rPr>
                <w:rFonts w:asciiTheme="minorHAnsi" w:hAnsiTheme="minorHAnsi" w:cstheme="minorHAnsi"/>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center"/>
              <w:rPr>
                <w:rFonts w:asciiTheme="minorHAnsi" w:hAnsiTheme="minorHAnsi" w:cstheme="minorHAnsi"/>
                <w:bCs/>
                <w:sz w:val="20"/>
                <w:szCs w:val="20"/>
              </w:rPr>
            </w:pP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370"/>
        </w:trPr>
        <w:tc>
          <w:tcPr>
            <w:tcW w:w="643" w:type="dxa"/>
            <w:vMerge/>
            <w:tcBorders>
              <w:left w:val="single" w:sz="4" w:space="0" w:color="auto"/>
              <w:right w:val="single" w:sz="4" w:space="0" w:color="auto"/>
            </w:tcBorders>
            <w:shd w:val="clear" w:color="auto" w:fill="BFBFBF" w:themeFill="background1" w:themeFillShade="BF"/>
            <w:vAlign w:val="center"/>
          </w:tcPr>
          <w:p w:rsidR="006B45BE" w:rsidRDefault="006B45BE" w:rsidP="006A0D3F">
            <w:pPr>
              <w:spacing w:after="0"/>
              <w:jc w:val="center"/>
              <w:rPr>
                <w:b/>
                <w:shd w:val="clear" w:color="auto" w:fill="BFBFBF" w:themeFill="background1" w:themeFillShade="BF"/>
              </w:rPr>
            </w:pPr>
          </w:p>
        </w:tc>
        <w:tc>
          <w:tcPr>
            <w:tcW w:w="720" w:type="dxa"/>
            <w:vMerge/>
            <w:tcBorders>
              <w:left w:val="single" w:sz="4" w:space="0" w:color="auto"/>
              <w:right w:val="single" w:sz="4" w:space="0" w:color="auto"/>
            </w:tcBorders>
            <w:textDirection w:val="btLr"/>
            <w:vAlign w:val="center"/>
          </w:tcPr>
          <w:p w:rsidR="006B45BE" w:rsidRPr="00D90D0A" w:rsidRDefault="006B45BE" w:rsidP="006A0D3F">
            <w:pPr>
              <w:spacing w:after="0" w:line="240" w:lineRule="auto"/>
              <w:ind w:left="113" w:right="113"/>
              <w:jc w:val="center"/>
              <w:rPr>
                <w:rFonts w:asciiTheme="minorHAnsi" w:hAnsiTheme="minorHAnsi" w:cstheme="minorHAnsi"/>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6B45BE" w:rsidRDefault="006B45BE" w:rsidP="006B45BE">
            <w:pPr>
              <w:pStyle w:val="ListParagraph"/>
              <w:numPr>
                <w:ilvl w:val="0"/>
                <w:numId w:val="9"/>
              </w:numPr>
              <w:spacing w:before="0" w:after="0" w:line="240" w:lineRule="auto"/>
              <w:ind w:left="0"/>
              <w:rPr>
                <w:rFonts w:asciiTheme="minorHAnsi" w:hAnsiTheme="minorHAnsi" w:cstheme="minorHAnsi"/>
                <w:bCs/>
                <w:sz w:val="20"/>
                <w:szCs w:val="20"/>
              </w:rPr>
            </w:pPr>
            <w:r>
              <w:rPr>
                <w:rFonts w:asciiTheme="minorHAnsi" w:hAnsiTheme="minorHAnsi" w:cstheme="minorHAnsi"/>
                <w:bCs/>
                <w:sz w:val="20"/>
                <w:szCs w:val="20"/>
              </w:rPr>
              <w:t xml:space="preserve">fekalna kanalizacija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Default="006B45BE" w:rsidP="006B45BE">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m</w:t>
            </w:r>
            <w:r>
              <w:rPr>
                <w:bCs/>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B45BE">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508.71</w:t>
            </w: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424"/>
        </w:trPr>
        <w:tc>
          <w:tcPr>
            <w:tcW w:w="643" w:type="dxa"/>
            <w:vMerge/>
            <w:tcBorders>
              <w:left w:val="single" w:sz="4" w:space="0" w:color="auto"/>
              <w:right w:val="single" w:sz="4" w:space="0" w:color="auto"/>
            </w:tcBorders>
            <w:shd w:val="clear" w:color="auto" w:fill="BFBFBF" w:themeFill="background1" w:themeFillShade="BF"/>
            <w:vAlign w:val="center"/>
          </w:tcPr>
          <w:p w:rsidR="006B45BE" w:rsidRDefault="006B45BE" w:rsidP="006A0D3F">
            <w:pPr>
              <w:spacing w:after="0"/>
              <w:jc w:val="center"/>
              <w:rPr>
                <w:b/>
                <w:shd w:val="clear" w:color="auto" w:fill="BFBFBF" w:themeFill="background1" w:themeFillShade="BF"/>
              </w:rPr>
            </w:pPr>
          </w:p>
        </w:tc>
        <w:tc>
          <w:tcPr>
            <w:tcW w:w="720" w:type="dxa"/>
            <w:vMerge/>
            <w:tcBorders>
              <w:left w:val="single" w:sz="4" w:space="0" w:color="auto"/>
              <w:right w:val="single" w:sz="4" w:space="0" w:color="auto"/>
            </w:tcBorders>
            <w:textDirection w:val="btLr"/>
            <w:vAlign w:val="center"/>
          </w:tcPr>
          <w:p w:rsidR="006B45BE" w:rsidRPr="00D90D0A" w:rsidRDefault="006B45BE" w:rsidP="006A0D3F">
            <w:pPr>
              <w:spacing w:after="0" w:line="240" w:lineRule="auto"/>
              <w:ind w:left="113" w:right="113"/>
              <w:jc w:val="center"/>
              <w:rPr>
                <w:rFonts w:asciiTheme="minorHAnsi" w:hAnsiTheme="minorHAnsi" w:cstheme="minorHAnsi"/>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6B45BE" w:rsidRDefault="006B45BE" w:rsidP="006B45BE">
            <w:pPr>
              <w:pStyle w:val="ListParagraph"/>
              <w:numPr>
                <w:ilvl w:val="0"/>
                <w:numId w:val="9"/>
              </w:numPr>
              <w:spacing w:before="0" w:after="0" w:line="240" w:lineRule="auto"/>
              <w:ind w:left="0"/>
              <w:rPr>
                <w:rFonts w:asciiTheme="minorHAnsi" w:hAnsiTheme="minorHAnsi" w:cstheme="minorHAnsi"/>
                <w:bCs/>
                <w:sz w:val="20"/>
                <w:szCs w:val="20"/>
              </w:rPr>
            </w:pPr>
            <w:r>
              <w:rPr>
                <w:rFonts w:asciiTheme="minorHAnsi" w:hAnsiTheme="minorHAnsi" w:cstheme="minorHAnsi"/>
                <w:bCs/>
                <w:sz w:val="20"/>
                <w:szCs w:val="20"/>
              </w:rPr>
              <w:t>vodovod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Default="006B45BE" w:rsidP="006B45BE">
            <w:pPr>
              <w:spacing w:after="0" w:line="240" w:lineRule="auto"/>
              <w:jc w:val="center"/>
            </w:pPr>
            <w:r w:rsidRPr="00EB3542">
              <w:t>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B45BE">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508.71</w:t>
            </w: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442"/>
        </w:trPr>
        <w:tc>
          <w:tcPr>
            <w:tcW w:w="64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6B45BE" w:rsidRDefault="006B45BE" w:rsidP="006A0D3F">
            <w:pPr>
              <w:spacing w:after="0"/>
              <w:jc w:val="center"/>
              <w:rPr>
                <w:b/>
                <w:shd w:val="clear" w:color="auto" w:fill="BFBFBF" w:themeFill="background1" w:themeFillShade="BF"/>
              </w:rPr>
            </w:pPr>
          </w:p>
        </w:tc>
        <w:tc>
          <w:tcPr>
            <w:tcW w:w="720" w:type="dxa"/>
            <w:vMerge/>
            <w:tcBorders>
              <w:left w:val="single" w:sz="4" w:space="0" w:color="auto"/>
              <w:right w:val="single" w:sz="4" w:space="0" w:color="auto"/>
            </w:tcBorders>
            <w:textDirection w:val="btLr"/>
            <w:vAlign w:val="center"/>
          </w:tcPr>
          <w:p w:rsidR="006B45BE" w:rsidRPr="00D90D0A" w:rsidRDefault="006B45BE" w:rsidP="006A0D3F">
            <w:pPr>
              <w:spacing w:after="0" w:line="240" w:lineRule="auto"/>
              <w:ind w:left="113" w:right="113"/>
              <w:jc w:val="center"/>
              <w:rPr>
                <w:rFonts w:asciiTheme="minorHAnsi" w:hAnsiTheme="minorHAnsi" w:cstheme="minorHAnsi"/>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6B45BE" w:rsidRDefault="006B45BE" w:rsidP="006B45BE">
            <w:pPr>
              <w:pStyle w:val="ListParagraph"/>
              <w:numPr>
                <w:ilvl w:val="0"/>
                <w:numId w:val="9"/>
              </w:numPr>
              <w:spacing w:before="0" w:after="0" w:line="240" w:lineRule="auto"/>
              <w:ind w:left="0"/>
              <w:rPr>
                <w:rFonts w:asciiTheme="minorHAnsi" w:hAnsiTheme="minorHAnsi" w:cstheme="minorHAnsi"/>
                <w:bCs/>
                <w:sz w:val="20"/>
                <w:szCs w:val="20"/>
              </w:rPr>
            </w:pPr>
            <w:r>
              <w:rPr>
                <w:rFonts w:asciiTheme="minorHAnsi" w:hAnsiTheme="minorHAnsi" w:cstheme="minorHAnsi"/>
                <w:bCs/>
                <w:sz w:val="20"/>
                <w:szCs w:val="20"/>
              </w:rPr>
              <w:t>atmosferska kanalizacija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Default="006B45BE" w:rsidP="006B45BE">
            <w:pPr>
              <w:spacing w:after="0" w:line="240" w:lineRule="auto"/>
              <w:jc w:val="center"/>
            </w:pPr>
            <w:r w:rsidRPr="00EB3542">
              <w:t>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B45BE">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516.5</w:t>
            </w: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532"/>
        </w:trPr>
        <w:tc>
          <w:tcPr>
            <w:tcW w:w="643" w:type="dxa"/>
            <w:vMerge w:val="restart"/>
            <w:tcBorders>
              <w:left w:val="single" w:sz="4" w:space="0" w:color="auto"/>
              <w:right w:val="single" w:sz="4" w:space="0" w:color="auto"/>
            </w:tcBorders>
            <w:shd w:val="clear" w:color="auto" w:fill="BFBFBF" w:themeFill="background1" w:themeFillShade="BF"/>
            <w:vAlign w:val="center"/>
          </w:tcPr>
          <w:p w:rsidR="006B45BE" w:rsidRDefault="006B45BE" w:rsidP="006A0D3F">
            <w:pPr>
              <w:spacing w:after="0"/>
              <w:jc w:val="center"/>
              <w:rPr>
                <w:b/>
                <w:shd w:val="clear" w:color="auto" w:fill="BFBFBF" w:themeFill="background1" w:themeFillShade="BF"/>
              </w:rPr>
            </w:pPr>
            <w:r>
              <w:rPr>
                <w:b/>
                <w:shd w:val="clear" w:color="auto" w:fill="BFBFBF" w:themeFill="background1" w:themeFillShade="BF"/>
              </w:rPr>
              <w:t>3.</w:t>
            </w:r>
          </w:p>
        </w:tc>
        <w:tc>
          <w:tcPr>
            <w:tcW w:w="720" w:type="dxa"/>
            <w:vMerge/>
            <w:tcBorders>
              <w:left w:val="single" w:sz="4" w:space="0" w:color="auto"/>
              <w:right w:val="single" w:sz="4" w:space="0" w:color="auto"/>
            </w:tcBorders>
            <w:textDirection w:val="btLr"/>
            <w:vAlign w:val="center"/>
          </w:tcPr>
          <w:p w:rsidR="006B45BE" w:rsidRPr="00D90D0A" w:rsidRDefault="006B45BE" w:rsidP="006A0D3F">
            <w:pPr>
              <w:spacing w:after="0" w:line="240" w:lineRule="auto"/>
              <w:ind w:left="113" w:right="113"/>
              <w:jc w:val="center"/>
              <w:rPr>
                <w:rFonts w:asciiTheme="minorHAnsi" w:hAnsiTheme="minorHAnsi" w:cstheme="minorHAnsi"/>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Default="006B45BE" w:rsidP="006B45BE">
            <w:pPr>
              <w:pStyle w:val="ListParagraph"/>
              <w:spacing w:before="0" w:after="0" w:line="240" w:lineRule="auto"/>
              <w:ind w:left="0"/>
              <w:rPr>
                <w:rFonts w:asciiTheme="minorHAnsi" w:hAnsiTheme="minorHAnsi" w:cstheme="minorHAnsi"/>
                <w:bCs/>
                <w:sz w:val="20"/>
                <w:szCs w:val="20"/>
              </w:rPr>
            </w:pPr>
            <w:r>
              <w:rPr>
                <w:rFonts w:asciiTheme="minorHAnsi" w:hAnsiTheme="minorHAnsi" w:cstheme="minorHAnsi"/>
                <w:bCs/>
                <w:sz w:val="20"/>
                <w:szCs w:val="20"/>
              </w:rPr>
              <w:t>Snimanje trase izvedenog cjevovoda za potrebe podataka za katastar izvedenih instalacija.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EB3542" w:rsidRDefault="006B45BE" w:rsidP="006B45BE">
            <w:pPr>
              <w:spacing w:after="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Default="006B45BE" w:rsidP="006A0D3F">
            <w:pPr>
              <w:spacing w:after="0" w:line="240" w:lineRule="auto"/>
              <w:jc w:val="center"/>
              <w:rPr>
                <w:rFonts w:asciiTheme="minorHAnsi" w:hAnsiTheme="minorHAnsi" w:cstheme="minorHAnsi"/>
                <w:bCs/>
                <w:sz w:val="20"/>
                <w:szCs w:val="20"/>
              </w:rPr>
            </w:pP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334"/>
        </w:trPr>
        <w:tc>
          <w:tcPr>
            <w:tcW w:w="643" w:type="dxa"/>
            <w:vMerge/>
            <w:tcBorders>
              <w:left w:val="single" w:sz="4" w:space="0" w:color="auto"/>
              <w:right w:val="single" w:sz="4" w:space="0" w:color="auto"/>
            </w:tcBorders>
            <w:shd w:val="clear" w:color="auto" w:fill="BFBFBF" w:themeFill="background1" w:themeFillShade="BF"/>
            <w:vAlign w:val="center"/>
          </w:tcPr>
          <w:p w:rsidR="006B45BE" w:rsidRDefault="006B45BE" w:rsidP="006A0D3F">
            <w:pPr>
              <w:spacing w:after="0"/>
              <w:jc w:val="center"/>
              <w:rPr>
                <w:b/>
                <w:shd w:val="clear" w:color="auto" w:fill="BFBFBF" w:themeFill="background1" w:themeFillShade="BF"/>
              </w:rPr>
            </w:pPr>
          </w:p>
        </w:tc>
        <w:tc>
          <w:tcPr>
            <w:tcW w:w="720" w:type="dxa"/>
            <w:vMerge/>
            <w:tcBorders>
              <w:left w:val="single" w:sz="4" w:space="0" w:color="auto"/>
              <w:right w:val="single" w:sz="4" w:space="0" w:color="auto"/>
            </w:tcBorders>
            <w:textDirection w:val="btLr"/>
            <w:vAlign w:val="center"/>
          </w:tcPr>
          <w:p w:rsidR="006B45BE" w:rsidRPr="00D90D0A" w:rsidRDefault="006B45BE" w:rsidP="006A0D3F">
            <w:pPr>
              <w:spacing w:after="0" w:line="240" w:lineRule="auto"/>
              <w:ind w:left="113" w:right="113"/>
              <w:jc w:val="center"/>
              <w:rPr>
                <w:rFonts w:asciiTheme="minorHAnsi" w:hAnsiTheme="minorHAnsi" w:cstheme="minorHAnsi"/>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6B45BE" w:rsidRDefault="006B45BE" w:rsidP="006B45BE">
            <w:pPr>
              <w:pStyle w:val="ListParagraph"/>
              <w:spacing w:before="0" w:after="0" w:line="240" w:lineRule="auto"/>
              <w:ind w:left="0"/>
              <w:rPr>
                <w:rFonts w:asciiTheme="minorHAnsi" w:hAnsiTheme="minorHAnsi" w:cstheme="minorHAnsi"/>
                <w:bCs/>
                <w:sz w:val="20"/>
                <w:szCs w:val="20"/>
              </w:rPr>
            </w:pPr>
            <w:r>
              <w:rPr>
                <w:rFonts w:asciiTheme="minorHAnsi" w:hAnsiTheme="minorHAnsi" w:cstheme="minorHAnsi"/>
                <w:bCs/>
                <w:sz w:val="20"/>
                <w:szCs w:val="20"/>
              </w:rPr>
              <w:t xml:space="preserve">fekalna kanalizacija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Default="006B45BE" w:rsidP="006A0D3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m</w:t>
            </w:r>
            <w:r>
              <w:rPr>
                <w:bCs/>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508.71</w:t>
            </w: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352"/>
        </w:trPr>
        <w:tc>
          <w:tcPr>
            <w:tcW w:w="643" w:type="dxa"/>
            <w:vMerge/>
            <w:tcBorders>
              <w:left w:val="single" w:sz="4" w:space="0" w:color="auto"/>
              <w:right w:val="single" w:sz="4" w:space="0" w:color="auto"/>
            </w:tcBorders>
            <w:shd w:val="clear" w:color="auto" w:fill="BFBFBF" w:themeFill="background1" w:themeFillShade="BF"/>
            <w:vAlign w:val="center"/>
          </w:tcPr>
          <w:p w:rsidR="006B45BE" w:rsidRDefault="006B45BE" w:rsidP="006A0D3F">
            <w:pPr>
              <w:spacing w:after="0"/>
              <w:jc w:val="center"/>
              <w:rPr>
                <w:b/>
                <w:shd w:val="clear" w:color="auto" w:fill="BFBFBF" w:themeFill="background1" w:themeFillShade="BF"/>
              </w:rPr>
            </w:pPr>
          </w:p>
        </w:tc>
        <w:tc>
          <w:tcPr>
            <w:tcW w:w="720" w:type="dxa"/>
            <w:vMerge/>
            <w:tcBorders>
              <w:left w:val="single" w:sz="4" w:space="0" w:color="auto"/>
              <w:right w:val="single" w:sz="4" w:space="0" w:color="auto"/>
            </w:tcBorders>
            <w:textDirection w:val="btLr"/>
            <w:vAlign w:val="center"/>
          </w:tcPr>
          <w:p w:rsidR="006B45BE" w:rsidRPr="00D90D0A" w:rsidRDefault="006B45BE" w:rsidP="006A0D3F">
            <w:pPr>
              <w:spacing w:after="0" w:line="240" w:lineRule="auto"/>
              <w:ind w:left="113" w:right="113"/>
              <w:jc w:val="center"/>
              <w:rPr>
                <w:rFonts w:asciiTheme="minorHAnsi" w:hAnsiTheme="minorHAnsi" w:cstheme="minorHAnsi"/>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6B45BE" w:rsidRDefault="006B45BE" w:rsidP="006B45BE">
            <w:pPr>
              <w:pStyle w:val="ListParagraph"/>
              <w:spacing w:before="0" w:after="0" w:line="240" w:lineRule="auto"/>
              <w:ind w:left="0"/>
              <w:rPr>
                <w:rFonts w:asciiTheme="minorHAnsi" w:hAnsiTheme="minorHAnsi" w:cstheme="minorHAnsi"/>
                <w:bCs/>
                <w:sz w:val="20"/>
                <w:szCs w:val="20"/>
              </w:rPr>
            </w:pPr>
            <w:r>
              <w:rPr>
                <w:rFonts w:asciiTheme="minorHAnsi" w:hAnsiTheme="minorHAnsi" w:cstheme="minorHAnsi"/>
                <w:bCs/>
                <w:sz w:val="20"/>
                <w:szCs w:val="20"/>
              </w:rPr>
              <w:t>vodovod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Default="006B45BE" w:rsidP="006A0D3F">
            <w:pPr>
              <w:spacing w:after="0" w:line="240" w:lineRule="auto"/>
              <w:jc w:val="center"/>
            </w:pPr>
            <w:r w:rsidRPr="00EB3542">
              <w:t>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508.71</w:t>
            </w: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352"/>
        </w:trPr>
        <w:tc>
          <w:tcPr>
            <w:tcW w:w="64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6B45BE" w:rsidRDefault="006B45BE" w:rsidP="006A0D3F">
            <w:pPr>
              <w:spacing w:after="0"/>
              <w:jc w:val="center"/>
              <w:rPr>
                <w:b/>
                <w:shd w:val="clear" w:color="auto" w:fill="BFBFBF" w:themeFill="background1" w:themeFillShade="BF"/>
              </w:rPr>
            </w:pPr>
          </w:p>
        </w:tc>
        <w:tc>
          <w:tcPr>
            <w:tcW w:w="720" w:type="dxa"/>
            <w:vMerge/>
            <w:tcBorders>
              <w:left w:val="single" w:sz="4" w:space="0" w:color="auto"/>
              <w:bottom w:val="single" w:sz="4" w:space="0" w:color="auto"/>
              <w:right w:val="single" w:sz="4" w:space="0" w:color="auto"/>
            </w:tcBorders>
            <w:textDirection w:val="btLr"/>
            <w:vAlign w:val="center"/>
          </w:tcPr>
          <w:p w:rsidR="006B45BE" w:rsidRPr="00D90D0A" w:rsidRDefault="006B45BE" w:rsidP="006A0D3F">
            <w:pPr>
              <w:spacing w:after="0" w:line="240" w:lineRule="auto"/>
              <w:ind w:left="113" w:right="113"/>
              <w:jc w:val="center"/>
              <w:rPr>
                <w:rFonts w:asciiTheme="minorHAnsi" w:hAnsiTheme="minorHAnsi" w:cstheme="minorHAnsi"/>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6B45BE" w:rsidRDefault="006B45BE" w:rsidP="006B45BE">
            <w:pPr>
              <w:pStyle w:val="ListParagraph"/>
              <w:spacing w:before="0" w:after="0" w:line="240" w:lineRule="auto"/>
              <w:ind w:left="0"/>
              <w:rPr>
                <w:rFonts w:asciiTheme="minorHAnsi" w:hAnsiTheme="minorHAnsi" w:cstheme="minorHAnsi"/>
                <w:bCs/>
                <w:sz w:val="20"/>
                <w:szCs w:val="20"/>
              </w:rPr>
            </w:pPr>
            <w:r>
              <w:rPr>
                <w:rFonts w:asciiTheme="minorHAnsi" w:hAnsiTheme="minorHAnsi" w:cstheme="minorHAnsi"/>
                <w:bCs/>
                <w:sz w:val="20"/>
                <w:szCs w:val="20"/>
              </w:rPr>
              <w:t>atmosferska kanalizacija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Default="006B45BE" w:rsidP="006A0D3F">
            <w:pPr>
              <w:spacing w:after="0" w:line="240" w:lineRule="auto"/>
              <w:jc w:val="center"/>
            </w:pPr>
            <w:r w:rsidRPr="00EB3542">
              <w:t>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516.5</w:t>
            </w: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351"/>
        </w:trPr>
        <w:tc>
          <w:tcPr>
            <w:tcW w:w="643" w:type="dxa"/>
            <w:tcBorders>
              <w:top w:val="single" w:sz="4" w:space="0" w:color="auto"/>
            </w:tcBorders>
            <w:shd w:val="clear" w:color="auto" w:fill="auto"/>
            <w:vAlign w:val="center"/>
          </w:tcPr>
          <w:p w:rsidR="006B45BE" w:rsidRPr="00D90D0A" w:rsidRDefault="006B45BE" w:rsidP="006A0D3F">
            <w:pPr>
              <w:spacing w:after="0"/>
              <w:jc w:val="center"/>
              <w:rPr>
                <w:b/>
              </w:rPr>
            </w:pPr>
          </w:p>
        </w:tc>
        <w:tc>
          <w:tcPr>
            <w:tcW w:w="720" w:type="dxa"/>
            <w:tcBorders>
              <w:top w:val="single" w:sz="4" w:space="0" w:color="auto"/>
            </w:tcBorders>
          </w:tcPr>
          <w:p w:rsidR="006B45BE" w:rsidRPr="00D90D0A" w:rsidRDefault="006B45BE" w:rsidP="006A0D3F">
            <w:pPr>
              <w:spacing w:after="0" w:line="240" w:lineRule="auto"/>
              <w:rPr>
                <w:rFonts w:asciiTheme="minorHAnsi" w:hAnsiTheme="minorHAnsi" w:cstheme="minorHAnsi"/>
                <w:b/>
                <w:bCs/>
                <w:sz w:val="20"/>
                <w:szCs w:val="20"/>
              </w:rPr>
            </w:pPr>
          </w:p>
        </w:tc>
        <w:tc>
          <w:tcPr>
            <w:tcW w:w="3690" w:type="dxa"/>
            <w:tcBorders>
              <w:top w:val="single" w:sz="4" w:space="0" w:color="auto"/>
            </w:tcBorders>
            <w:shd w:val="clear" w:color="auto" w:fill="auto"/>
          </w:tcPr>
          <w:p w:rsidR="006B45BE" w:rsidRPr="00D90D0A" w:rsidRDefault="006B45BE" w:rsidP="006A0D3F">
            <w:pPr>
              <w:spacing w:after="0" w:line="240" w:lineRule="auto"/>
              <w:rPr>
                <w:rFonts w:asciiTheme="minorHAnsi" w:hAnsiTheme="minorHAnsi" w:cstheme="minorHAnsi"/>
                <w:bCs/>
                <w:sz w:val="20"/>
                <w:szCs w:val="20"/>
              </w:rPr>
            </w:pPr>
          </w:p>
        </w:tc>
        <w:tc>
          <w:tcPr>
            <w:tcW w:w="990" w:type="dxa"/>
            <w:tcBorders>
              <w:top w:val="single" w:sz="4" w:space="0" w:color="auto"/>
            </w:tcBorders>
            <w:shd w:val="clear" w:color="auto" w:fill="auto"/>
            <w:vAlign w:val="center"/>
          </w:tcPr>
          <w:p w:rsidR="006B45BE" w:rsidRPr="00D90D0A" w:rsidRDefault="006B45BE" w:rsidP="006A0D3F">
            <w:pPr>
              <w:spacing w:after="0" w:line="240" w:lineRule="auto"/>
              <w:jc w:val="center"/>
              <w:rPr>
                <w:rFonts w:asciiTheme="minorHAnsi" w:hAnsiTheme="minorHAnsi" w:cstheme="minorHAnsi"/>
                <w:b/>
                <w:bCs/>
                <w:sz w:val="20"/>
                <w:szCs w:val="20"/>
              </w:rPr>
            </w:pPr>
          </w:p>
        </w:tc>
        <w:tc>
          <w:tcPr>
            <w:tcW w:w="990" w:type="dxa"/>
            <w:tcBorders>
              <w:top w:val="single" w:sz="4" w:space="0" w:color="auto"/>
            </w:tcBorders>
            <w:shd w:val="clear" w:color="auto" w:fill="auto"/>
            <w:vAlign w:val="center"/>
          </w:tcPr>
          <w:p w:rsidR="006B45BE" w:rsidRPr="00D90D0A" w:rsidRDefault="006B45BE" w:rsidP="006A0D3F">
            <w:pPr>
              <w:spacing w:after="0" w:line="240" w:lineRule="auto"/>
              <w:jc w:val="center"/>
              <w:rPr>
                <w:rFonts w:asciiTheme="minorHAnsi" w:hAnsiTheme="minorHAnsi" w:cstheme="minorHAnsi"/>
                <w:b/>
                <w:bCs/>
                <w:sz w:val="20"/>
                <w:szCs w:val="20"/>
              </w:rPr>
            </w:pPr>
          </w:p>
        </w:tc>
        <w:tc>
          <w:tcPr>
            <w:tcW w:w="990" w:type="dxa"/>
            <w:tcBorders>
              <w:top w:val="single" w:sz="4" w:space="0" w:color="auto"/>
              <w:right w:val="single" w:sz="4" w:space="0" w:color="000000"/>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r w:rsidRPr="00D90D0A">
              <w:rPr>
                <w:rFonts w:asciiTheme="minorHAnsi" w:hAnsiTheme="minorHAnsi" w:cstheme="minorHAnsi"/>
                <w:b/>
                <w:bCs/>
                <w:sz w:val="20"/>
                <w:szCs w:val="20"/>
              </w:rPr>
              <w:t>UKUPNO:</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351"/>
        </w:trPr>
        <w:tc>
          <w:tcPr>
            <w:tcW w:w="643" w:type="dxa"/>
            <w:shd w:val="clear" w:color="auto" w:fill="auto"/>
            <w:vAlign w:val="center"/>
          </w:tcPr>
          <w:p w:rsidR="006B45BE" w:rsidRPr="00D90D0A" w:rsidRDefault="006B45BE" w:rsidP="006A0D3F">
            <w:pPr>
              <w:spacing w:after="0"/>
              <w:jc w:val="center"/>
              <w:rPr>
                <w:b/>
              </w:rPr>
            </w:pPr>
          </w:p>
        </w:tc>
        <w:tc>
          <w:tcPr>
            <w:tcW w:w="720" w:type="dxa"/>
          </w:tcPr>
          <w:p w:rsidR="006B45BE" w:rsidRPr="00D90D0A" w:rsidRDefault="006B45BE" w:rsidP="006A0D3F">
            <w:pPr>
              <w:spacing w:after="0" w:line="240" w:lineRule="auto"/>
              <w:rPr>
                <w:rFonts w:asciiTheme="minorHAnsi" w:hAnsiTheme="minorHAnsi" w:cstheme="minorHAnsi"/>
                <w:b/>
                <w:bCs/>
                <w:sz w:val="20"/>
                <w:szCs w:val="20"/>
              </w:rPr>
            </w:pPr>
          </w:p>
        </w:tc>
        <w:tc>
          <w:tcPr>
            <w:tcW w:w="3690" w:type="dxa"/>
            <w:shd w:val="clear" w:color="auto" w:fill="auto"/>
          </w:tcPr>
          <w:p w:rsidR="006B45BE" w:rsidRPr="00D90D0A" w:rsidRDefault="006B45BE" w:rsidP="006A0D3F">
            <w:pPr>
              <w:spacing w:after="0" w:line="240" w:lineRule="auto"/>
              <w:rPr>
                <w:rFonts w:asciiTheme="minorHAnsi" w:hAnsiTheme="minorHAnsi" w:cstheme="minorHAnsi"/>
                <w:bCs/>
                <w:sz w:val="20"/>
                <w:szCs w:val="20"/>
              </w:rPr>
            </w:pPr>
          </w:p>
        </w:tc>
        <w:tc>
          <w:tcPr>
            <w:tcW w:w="990" w:type="dxa"/>
            <w:shd w:val="clear" w:color="auto" w:fill="auto"/>
            <w:vAlign w:val="center"/>
          </w:tcPr>
          <w:p w:rsidR="006B45BE" w:rsidRPr="00D90D0A" w:rsidRDefault="006B45BE" w:rsidP="006A0D3F">
            <w:pPr>
              <w:spacing w:after="0" w:line="240" w:lineRule="auto"/>
              <w:jc w:val="center"/>
              <w:rPr>
                <w:rFonts w:asciiTheme="minorHAnsi" w:hAnsiTheme="minorHAnsi" w:cstheme="minorHAnsi"/>
                <w:b/>
                <w:bCs/>
                <w:sz w:val="20"/>
                <w:szCs w:val="20"/>
              </w:rPr>
            </w:pPr>
          </w:p>
        </w:tc>
        <w:tc>
          <w:tcPr>
            <w:tcW w:w="990" w:type="dxa"/>
            <w:shd w:val="clear" w:color="auto" w:fill="auto"/>
            <w:vAlign w:val="center"/>
          </w:tcPr>
          <w:p w:rsidR="006B45BE" w:rsidRPr="00D90D0A" w:rsidRDefault="006B45BE" w:rsidP="006A0D3F">
            <w:pPr>
              <w:spacing w:after="0" w:line="240" w:lineRule="auto"/>
              <w:jc w:val="center"/>
              <w:rPr>
                <w:rFonts w:asciiTheme="minorHAnsi" w:hAnsiTheme="minorHAnsi" w:cstheme="minorHAnsi"/>
                <w:b/>
                <w:bCs/>
                <w:sz w:val="20"/>
                <w:szCs w:val="20"/>
              </w:rPr>
            </w:pPr>
          </w:p>
        </w:tc>
        <w:tc>
          <w:tcPr>
            <w:tcW w:w="990" w:type="dxa"/>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tcBorders>
              <w:top w:val="single" w:sz="4" w:space="0" w:color="auto"/>
            </w:tcBorders>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tcBorders>
              <w:top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tcBorders>
              <w:top w:val="single" w:sz="4" w:space="0" w:color="auto"/>
            </w:tcBorders>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r w:rsidR="006B45BE" w:rsidRPr="00D90D0A" w:rsidTr="006B45BE">
        <w:trPr>
          <w:cantSplit/>
          <w:trHeight w:val="351"/>
        </w:trPr>
        <w:tc>
          <w:tcPr>
            <w:tcW w:w="643" w:type="dxa"/>
            <w:shd w:val="clear" w:color="auto" w:fill="auto"/>
            <w:vAlign w:val="center"/>
          </w:tcPr>
          <w:p w:rsidR="006B45BE" w:rsidRPr="00D90D0A" w:rsidRDefault="006B45BE" w:rsidP="006A0D3F">
            <w:pPr>
              <w:spacing w:after="0"/>
              <w:jc w:val="center"/>
              <w:rPr>
                <w:b/>
              </w:rPr>
            </w:pPr>
          </w:p>
        </w:tc>
        <w:tc>
          <w:tcPr>
            <w:tcW w:w="720" w:type="dxa"/>
          </w:tcPr>
          <w:p w:rsidR="006B45BE" w:rsidRPr="00D90D0A" w:rsidRDefault="006B45BE" w:rsidP="006A0D3F">
            <w:pPr>
              <w:spacing w:after="0" w:line="240" w:lineRule="auto"/>
              <w:rPr>
                <w:rFonts w:asciiTheme="minorHAnsi" w:hAnsiTheme="minorHAnsi" w:cstheme="minorHAnsi"/>
                <w:b/>
                <w:bCs/>
                <w:sz w:val="20"/>
                <w:szCs w:val="20"/>
              </w:rPr>
            </w:pPr>
          </w:p>
        </w:tc>
        <w:tc>
          <w:tcPr>
            <w:tcW w:w="3690" w:type="dxa"/>
            <w:shd w:val="clear" w:color="auto" w:fill="auto"/>
          </w:tcPr>
          <w:p w:rsidR="006B45BE" w:rsidRPr="00D90D0A" w:rsidRDefault="006B45BE" w:rsidP="006A0D3F">
            <w:pPr>
              <w:spacing w:after="0" w:line="240" w:lineRule="auto"/>
              <w:rPr>
                <w:rFonts w:asciiTheme="minorHAnsi" w:hAnsiTheme="minorHAnsi" w:cstheme="minorHAnsi"/>
                <w:bCs/>
                <w:sz w:val="20"/>
                <w:szCs w:val="20"/>
              </w:rPr>
            </w:pPr>
          </w:p>
        </w:tc>
        <w:tc>
          <w:tcPr>
            <w:tcW w:w="990" w:type="dxa"/>
            <w:shd w:val="clear" w:color="auto" w:fill="auto"/>
            <w:vAlign w:val="center"/>
          </w:tcPr>
          <w:p w:rsidR="006B45BE" w:rsidRPr="00D90D0A" w:rsidRDefault="006B45BE" w:rsidP="006A0D3F">
            <w:pPr>
              <w:spacing w:after="0" w:line="240" w:lineRule="auto"/>
              <w:jc w:val="center"/>
              <w:rPr>
                <w:rFonts w:asciiTheme="minorHAnsi" w:hAnsiTheme="minorHAnsi" w:cstheme="minorHAnsi"/>
                <w:b/>
                <w:bCs/>
                <w:sz w:val="20"/>
                <w:szCs w:val="20"/>
              </w:rPr>
            </w:pPr>
          </w:p>
        </w:tc>
        <w:tc>
          <w:tcPr>
            <w:tcW w:w="990" w:type="dxa"/>
            <w:shd w:val="clear" w:color="auto" w:fill="auto"/>
            <w:vAlign w:val="center"/>
          </w:tcPr>
          <w:p w:rsidR="006B45BE" w:rsidRPr="00D90D0A" w:rsidRDefault="006B45BE" w:rsidP="006A0D3F">
            <w:pPr>
              <w:spacing w:after="0" w:line="240" w:lineRule="auto"/>
              <w:jc w:val="center"/>
              <w:rPr>
                <w:rFonts w:asciiTheme="minorHAnsi" w:hAnsiTheme="minorHAnsi" w:cstheme="minorHAnsi"/>
                <w:b/>
                <w:bCs/>
                <w:sz w:val="20"/>
                <w:szCs w:val="20"/>
              </w:rPr>
            </w:pPr>
          </w:p>
        </w:tc>
        <w:tc>
          <w:tcPr>
            <w:tcW w:w="990" w:type="dxa"/>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90" w:type="dxa"/>
            <w:shd w:val="clear" w:color="auto" w:fill="auto"/>
            <w:vAlign w:val="center"/>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810" w:type="dxa"/>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c>
          <w:tcPr>
            <w:tcW w:w="900" w:type="dxa"/>
            <w:shd w:val="clear" w:color="auto" w:fill="auto"/>
          </w:tcPr>
          <w:p w:rsidR="006B45BE" w:rsidRPr="00D90D0A" w:rsidRDefault="006B45BE" w:rsidP="006A0D3F">
            <w:pPr>
              <w:spacing w:after="0" w:line="240" w:lineRule="auto"/>
              <w:jc w:val="right"/>
              <w:rPr>
                <w:rFonts w:asciiTheme="minorHAnsi" w:hAnsiTheme="minorHAnsi" w:cstheme="minorHAnsi"/>
                <w:b/>
                <w:bCs/>
                <w:sz w:val="20"/>
                <w:szCs w:val="20"/>
              </w:rPr>
            </w:pPr>
          </w:p>
        </w:tc>
      </w:tr>
    </w:tbl>
    <w:tbl>
      <w:tblPr>
        <w:tblStyle w:val="TableGrid12"/>
        <w:tblW w:w="0" w:type="auto"/>
        <w:tblLook w:val="04A0" w:firstRow="1" w:lastRow="0" w:firstColumn="1" w:lastColumn="0" w:noHBand="0" w:noVBand="1"/>
      </w:tblPr>
      <w:tblGrid>
        <w:gridCol w:w="988"/>
        <w:gridCol w:w="3969"/>
        <w:gridCol w:w="1559"/>
        <w:gridCol w:w="1417"/>
        <w:gridCol w:w="1417"/>
      </w:tblGrid>
      <w:tr w:rsidR="00D90D0A" w:rsidRPr="00D90D0A" w:rsidTr="00B96813">
        <w:tc>
          <w:tcPr>
            <w:tcW w:w="9350" w:type="dxa"/>
            <w:gridSpan w:val="5"/>
            <w:shd w:val="clear" w:color="auto" w:fill="FABF8F" w:themeFill="accent6" w:themeFillTint="99"/>
          </w:tcPr>
          <w:p w:rsidR="00D90D0A" w:rsidRPr="00D90D0A" w:rsidRDefault="00D90D0A" w:rsidP="00D90D0A">
            <w:pPr>
              <w:rPr>
                <w:b/>
                <w:sz w:val="28"/>
                <w:szCs w:val="28"/>
              </w:rPr>
            </w:pPr>
            <w:r w:rsidRPr="00D90D0A">
              <w:rPr>
                <w:b/>
                <w:sz w:val="28"/>
                <w:szCs w:val="28"/>
              </w:rPr>
              <w:t>REKAPITULACIJA_HIDROTEHNIČKE INSTALACIJE</w:t>
            </w:r>
          </w:p>
        </w:tc>
      </w:tr>
      <w:tr w:rsidR="00D90D0A" w:rsidRPr="00D90D0A" w:rsidTr="00B96813">
        <w:tc>
          <w:tcPr>
            <w:tcW w:w="988" w:type="dxa"/>
            <w:shd w:val="clear" w:color="auto" w:fill="BFBFBF" w:themeFill="background1" w:themeFillShade="BF"/>
            <w:vAlign w:val="center"/>
          </w:tcPr>
          <w:p w:rsidR="00D90D0A" w:rsidRPr="00D90D0A" w:rsidRDefault="00D90D0A" w:rsidP="00D90D0A">
            <w:pPr>
              <w:jc w:val="center"/>
              <w:rPr>
                <w:b/>
              </w:rPr>
            </w:pPr>
            <w:r w:rsidRPr="00D90D0A">
              <w:rPr>
                <w:b/>
              </w:rPr>
              <w:t>Redni broj.</w:t>
            </w:r>
          </w:p>
        </w:tc>
        <w:tc>
          <w:tcPr>
            <w:tcW w:w="3969" w:type="dxa"/>
            <w:shd w:val="clear" w:color="auto" w:fill="BFBFBF" w:themeFill="background1" w:themeFillShade="BF"/>
            <w:vAlign w:val="center"/>
          </w:tcPr>
          <w:p w:rsidR="00D90D0A" w:rsidRPr="00D90D0A" w:rsidRDefault="00D90D0A" w:rsidP="00D90D0A">
            <w:pPr>
              <w:jc w:val="center"/>
              <w:rPr>
                <w:b/>
              </w:rPr>
            </w:pPr>
            <w:r w:rsidRPr="00D90D0A">
              <w:rPr>
                <w:b/>
              </w:rPr>
              <w:t>Opis Predmet</w:t>
            </w:r>
          </w:p>
        </w:tc>
        <w:tc>
          <w:tcPr>
            <w:tcW w:w="1559" w:type="dxa"/>
            <w:shd w:val="clear" w:color="auto" w:fill="BFBFBF" w:themeFill="background1" w:themeFillShade="BF"/>
            <w:vAlign w:val="center"/>
          </w:tcPr>
          <w:p w:rsidR="00D90D0A" w:rsidRPr="00D90D0A" w:rsidRDefault="00D90D0A" w:rsidP="00D90D0A">
            <w:pPr>
              <w:jc w:val="center"/>
              <w:rPr>
                <w:b/>
              </w:rPr>
            </w:pPr>
            <w:r w:rsidRPr="00D90D0A">
              <w:rPr>
                <w:b/>
              </w:rPr>
              <w:t>Ukupan iznos bez PDV-a</w:t>
            </w:r>
          </w:p>
        </w:tc>
        <w:tc>
          <w:tcPr>
            <w:tcW w:w="1417" w:type="dxa"/>
            <w:shd w:val="clear" w:color="auto" w:fill="BFBFBF" w:themeFill="background1" w:themeFillShade="BF"/>
            <w:vAlign w:val="center"/>
          </w:tcPr>
          <w:p w:rsidR="00D90D0A" w:rsidRPr="00D90D0A" w:rsidRDefault="00D90D0A" w:rsidP="00D90D0A">
            <w:pPr>
              <w:jc w:val="center"/>
              <w:rPr>
                <w:b/>
              </w:rPr>
            </w:pPr>
            <w:r w:rsidRPr="00D90D0A">
              <w:rPr>
                <w:b/>
              </w:rPr>
              <w:t>PDV</w:t>
            </w:r>
          </w:p>
        </w:tc>
        <w:tc>
          <w:tcPr>
            <w:tcW w:w="1417" w:type="dxa"/>
            <w:shd w:val="clear" w:color="auto" w:fill="BFBFBF" w:themeFill="background1" w:themeFillShade="BF"/>
            <w:vAlign w:val="center"/>
          </w:tcPr>
          <w:p w:rsidR="00D90D0A" w:rsidRPr="00D90D0A" w:rsidRDefault="00D90D0A" w:rsidP="00D90D0A">
            <w:pPr>
              <w:jc w:val="center"/>
              <w:rPr>
                <w:b/>
              </w:rPr>
            </w:pPr>
            <w:r w:rsidRPr="00D90D0A">
              <w:rPr>
                <w:b/>
              </w:rPr>
              <w:t>Ukupan iznos sa PDV-om</w:t>
            </w:r>
          </w:p>
        </w:tc>
      </w:tr>
      <w:tr w:rsidR="00D90D0A" w:rsidRPr="00D90D0A" w:rsidTr="00B96813">
        <w:tc>
          <w:tcPr>
            <w:tcW w:w="988" w:type="dxa"/>
            <w:shd w:val="clear" w:color="auto" w:fill="BFBFBF" w:themeFill="background1" w:themeFillShade="BF"/>
          </w:tcPr>
          <w:p w:rsidR="00D90D0A" w:rsidRPr="00D90D0A" w:rsidRDefault="00D90D0A" w:rsidP="00D90D0A">
            <w:pPr>
              <w:jc w:val="center"/>
              <w:rPr>
                <w:b/>
              </w:rPr>
            </w:pPr>
            <w:r w:rsidRPr="00D90D0A">
              <w:rPr>
                <w:b/>
              </w:rPr>
              <w:t>1.</w:t>
            </w:r>
          </w:p>
        </w:tc>
        <w:tc>
          <w:tcPr>
            <w:tcW w:w="3969" w:type="dxa"/>
          </w:tcPr>
          <w:p w:rsidR="00D90D0A" w:rsidRPr="00D90D0A" w:rsidRDefault="00D90D0A" w:rsidP="00D90D0A">
            <w:pPr>
              <w:rPr>
                <w:b/>
              </w:rPr>
            </w:pPr>
            <w:r w:rsidRPr="00D90D0A">
              <w:rPr>
                <w:b/>
              </w:rPr>
              <w:t>ZEMLJANI RADOVI</w:t>
            </w:r>
          </w:p>
        </w:tc>
        <w:tc>
          <w:tcPr>
            <w:tcW w:w="1559" w:type="dxa"/>
          </w:tcPr>
          <w:p w:rsidR="00D90D0A" w:rsidRPr="00D90D0A" w:rsidRDefault="00D90D0A" w:rsidP="00D90D0A"/>
        </w:tc>
        <w:tc>
          <w:tcPr>
            <w:tcW w:w="1417" w:type="dxa"/>
          </w:tcPr>
          <w:p w:rsidR="00D90D0A" w:rsidRPr="00D90D0A" w:rsidRDefault="00D90D0A" w:rsidP="00D90D0A"/>
        </w:tc>
        <w:tc>
          <w:tcPr>
            <w:tcW w:w="1417" w:type="dxa"/>
          </w:tcPr>
          <w:p w:rsidR="00D90D0A" w:rsidRPr="00D90D0A" w:rsidRDefault="00D90D0A" w:rsidP="00D90D0A"/>
        </w:tc>
      </w:tr>
      <w:tr w:rsidR="00D90D0A" w:rsidRPr="00D90D0A" w:rsidTr="00B96813">
        <w:tc>
          <w:tcPr>
            <w:tcW w:w="988" w:type="dxa"/>
            <w:shd w:val="clear" w:color="auto" w:fill="BFBFBF" w:themeFill="background1" w:themeFillShade="BF"/>
          </w:tcPr>
          <w:p w:rsidR="00D90D0A" w:rsidRPr="00D90D0A" w:rsidRDefault="00D90D0A" w:rsidP="00D90D0A">
            <w:pPr>
              <w:jc w:val="center"/>
              <w:rPr>
                <w:b/>
              </w:rPr>
            </w:pPr>
            <w:r w:rsidRPr="00D90D0A">
              <w:rPr>
                <w:b/>
              </w:rPr>
              <w:t>2.</w:t>
            </w:r>
          </w:p>
        </w:tc>
        <w:tc>
          <w:tcPr>
            <w:tcW w:w="3969" w:type="dxa"/>
          </w:tcPr>
          <w:p w:rsidR="00D90D0A" w:rsidRPr="00D90D0A" w:rsidRDefault="00D90D0A" w:rsidP="00D90D0A">
            <w:pPr>
              <w:rPr>
                <w:b/>
              </w:rPr>
            </w:pPr>
            <w:r w:rsidRPr="00D90D0A">
              <w:rPr>
                <w:b/>
              </w:rPr>
              <w:t>BETONSKI RADOVI</w:t>
            </w:r>
          </w:p>
        </w:tc>
        <w:tc>
          <w:tcPr>
            <w:tcW w:w="1559" w:type="dxa"/>
          </w:tcPr>
          <w:p w:rsidR="00D90D0A" w:rsidRPr="00D90D0A" w:rsidRDefault="00D90D0A" w:rsidP="00D90D0A"/>
        </w:tc>
        <w:tc>
          <w:tcPr>
            <w:tcW w:w="1417" w:type="dxa"/>
          </w:tcPr>
          <w:p w:rsidR="00D90D0A" w:rsidRPr="00D90D0A" w:rsidRDefault="00D90D0A" w:rsidP="00D90D0A"/>
        </w:tc>
        <w:tc>
          <w:tcPr>
            <w:tcW w:w="1417" w:type="dxa"/>
          </w:tcPr>
          <w:p w:rsidR="00D90D0A" w:rsidRPr="00D90D0A" w:rsidRDefault="00D90D0A" w:rsidP="00D90D0A"/>
        </w:tc>
      </w:tr>
      <w:tr w:rsidR="00D90D0A" w:rsidRPr="00D90D0A" w:rsidTr="00B96813">
        <w:tc>
          <w:tcPr>
            <w:tcW w:w="988" w:type="dxa"/>
            <w:tcBorders>
              <w:bottom w:val="single" w:sz="4" w:space="0" w:color="auto"/>
            </w:tcBorders>
            <w:shd w:val="clear" w:color="auto" w:fill="BFBFBF" w:themeFill="background1" w:themeFillShade="BF"/>
          </w:tcPr>
          <w:p w:rsidR="00D90D0A" w:rsidRPr="00D90D0A" w:rsidRDefault="00D90D0A" w:rsidP="00D90D0A">
            <w:pPr>
              <w:jc w:val="center"/>
              <w:rPr>
                <w:b/>
              </w:rPr>
            </w:pPr>
            <w:r w:rsidRPr="00D90D0A">
              <w:rPr>
                <w:b/>
              </w:rPr>
              <w:t>3.</w:t>
            </w:r>
          </w:p>
        </w:tc>
        <w:tc>
          <w:tcPr>
            <w:tcW w:w="3969" w:type="dxa"/>
            <w:tcBorders>
              <w:bottom w:val="single" w:sz="4" w:space="0" w:color="auto"/>
            </w:tcBorders>
          </w:tcPr>
          <w:p w:rsidR="00D90D0A" w:rsidRPr="00D90D0A" w:rsidRDefault="00D90D0A" w:rsidP="00D90D0A">
            <w:pPr>
              <w:rPr>
                <w:b/>
              </w:rPr>
            </w:pPr>
            <w:r w:rsidRPr="00D90D0A">
              <w:rPr>
                <w:b/>
              </w:rPr>
              <w:t>MONTERSKI RADOVI</w:t>
            </w:r>
          </w:p>
        </w:tc>
        <w:tc>
          <w:tcPr>
            <w:tcW w:w="1559" w:type="dxa"/>
          </w:tcPr>
          <w:p w:rsidR="00D90D0A" w:rsidRPr="00D90D0A" w:rsidRDefault="00D90D0A" w:rsidP="00D90D0A"/>
        </w:tc>
        <w:tc>
          <w:tcPr>
            <w:tcW w:w="1417" w:type="dxa"/>
          </w:tcPr>
          <w:p w:rsidR="00D90D0A" w:rsidRPr="00D90D0A" w:rsidRDefault="00D90D0A" w:rsidP="00D90D0A"/>
        </w:tc>
        <w:tc>
          <w:tcPr>
            <w:tcW w:w="1417" w:type="dxa"/>
          </w:tcPr>
          <w:p w:rsidR="00D90D0A" w:rsidRPr="00D90D0A" w:rsidRDefault="00D90D0A" w:rsidP="00D90D0A"/>
        </w:tc>
      </w:tr>
      <w:tr w:rsidR="00D90D0A" w:rsidRPr="00D90D0A" w:rsidTr="00B96813">
        <w:tc>
          <w:tcPr>
            <w:tcW w:w="988" w:type="dxa"/>
            <w:tcBorders>
              <w:left w:val="nil"/>
              <w:bottom w:val="nil"/>
              <w:right w:val="nil"/>
            </w:tcBorders>
          </w:tcPr>
          <w:p w:rsidR="00D90D0A" w:rsidRPr="00D90D0A" w:rsidRDefault="00D90D0A" w:rsidP="00D90D0A"/>
        </w:tc>
        <w:tc>
          <w:tcPr>
            <w:tcW w:w="3969" w:type="dxa"/>
            <w:tcBorders>
              <w:left w:val="nil"/>
              <w:bottom w:val="nil"/>
            </w:tcBorders>
          </w:tcPr>
          <w:p w:rsidR="00D90D0A" w:rsidRPr="00D90D0A" w:rsidRDefault="00D90D0A" w:rsidP="00D90D0A">
            <w:pPr>
              <w:jc w:val="right"/>
              <w:rPr>
                <w:b/>
              </w:rPr>
            </w:pPr>
            <w:r w:rsidRPr="00D90D0A">
              <w:rPr>
                <w:b/>
              </w:rPr>
              <w:t>UKUPNO:</w:t>
            </w:r>
          </w:p>
        </w:tc>
        <w:tc>
          <w:tcPr>
            <w:tcW w:w="1559" w:type="dxa"/>
            <w:shd w:val="clear" w:color="auto" w:fill="BFBFBF" w:themeFill="background1" w:themeFillShade="BF"/>
          </w:tcPr>
          <w:p w:rsidR="00D90D0A" w:rsidRPr="00D90D0A" w:rsidRDefault="00D90D0A" w:rsidP="00D90D0A"/>
        </w:tc>
        <w:tc>
          <w:tcPr>
            <w:tcW w:w="1417" w:type="dxa"/>
            <w:shd w:val="clear" w:color="auto" w:fill="BFBFBF" w:themeFill="background1" w:themeFillShade="BF"/>
          </w:tcPr>
          <w:p w:rsidR="00D90D0A" w:rsidRPr="00D90D0A" w:rsidRDefault="00D90D0A" w:rsidP="00D90D0A"/>
        </w:tc>
        <w:tc>
          <w:tcPr>
            <w:tcW w:w="1417" w:type="dxa"/>
            <w:shd w:val="clear" w:color="auto" w:fill="BFBFBF" w:themeFill="background1" w:themeFillShade="BF"/>
          </w:tcPr>
          <w:p w:rsidR="00D90D0A" w:rsidRPr="00D90D0A" w:rsidRDefault="00D90D0A" w:rsidP="00D90D0A"/>
        </w:tc>
      </w:tr>
      <w:tr w:rsidR="00D90D0A" w:rsidRPr="00D90D0A" w:rsidTr="00B96813">
        <w:tc>
          <w:tcPr>
            <w:tcW w:w="988" w:type="dxa"/>
            <w:tcBorders>
              <w:top w:val="nil"/>
              <w:left w:val="nil"/>
              <w:bottom w:val="nil"/>
              <w:right w:val="nil"/>
            </w:tcBorders>
          </w:tcPr>
          <w:p w:rsidR="00D90D0A" w:rsidRPr="00D90D0A" w:rsidRDefault="00D90D0A" w:rsidP="00D90D0A"/>
        </w:tc>
        <w:tc>
          <w:tcPr>
            <w:tcW w:w="3969" w:type="dxa"/>
            <w:tcBorders>
              <w:top w:val="nil"/>
              <w:left w:val="nil"/>
              <w:bottom w:val="nil"/>
              <w:right w:val="nil"/>
            </w:tcBorders>
          </w:tcPr>
          <w:p w:rsidR="00D90D0A" w:rsidRPr="00D90D0A" w:rsidRDefault="00D90D0A" w:rsidP="00D90D0A"/>
        </w:tc>
        <w:tc>
          <w:tcPr>
            <w:tcW w:w="1559" w:type="dxa"/>
            <w:tcBorders>
              <w:left w:val="nil"/>
              <w:bottom w:val="nil"/>
              <w:right w:val="nil"/>
            </w:tcBorders>
          </w:tcPr>
          <w:p w:rsidR="00D90D0A" w:rsidRPr="00D90D0A" w:rsidRDefault="00D90D0A" w:rsidP="00D90D0A"/>
        </w:tc>
        <w:tc>
          <w:tcPr>
            <w:tcW w:w="1417" w:type="dxa"/>
            <w:tcBorders>
              <w:left w:val="nil"/>
              <w:bottom w:val="nil"/>
              <w:right w:val="nil"/>
            </w:tcBorders>
          </w:tcPr>
          <w:p w:rsidR="00D90D0A" w:rsidRPr="00D90D0A" w:rsidRDefault="00D90D0A" w:rsidP="00D90D0A"/>
        </w:tc>
        <w:tc>
          <w:tcPr>
            <w:tcW w:w="1417" w:type="dxa"/>
            <w:tcBorders>
              <w:left w:val="nil"/>
              <w:bottom w:val="nil"/>
              <w:right w:val="nil"/>
            </w:tcBorders>
          </w:tcPr>
          <w:p w:rsidR="00D90D0A" w:rsidRPr="00D90D0A" w:rsidRDefault="00D90D0A" w:rsidP="00D90D0A"/>
        </w:tc>
      </w:tr>
    </w:tbl>
    <w:p w:rsidR="001F756F" w:rsidRDefault="001F756F" w:rsidP="00D90D0A"/>
    <w:p w:rsidR="001F756F" w:rsidRPr="001F756F" w:rsidRDefault="001F756F" w:rsidP="001F756F">
      <w:pPr>
        <w:rPr>
          <w:b/>
          <w:sz w:val="28"/>
          <w:szCs w:val="28"/>
        </w:rPr>
      </w:pPr>
      <w:r w:rsidRPr="001F756F">
        <w:rPr>
          <w:b/>
          <w:sz w:val="28"/>
          <w:szCs w:val="28"/>
        </w:rPr>
        <w:t>NEPREDVIĐENI RADOVI</w:t>
      </w:r>
    </w:p>
    <w:p w:rsidR="001F756F" w:rsidRDefault="001F756F" w:rsidP="001F756F">
      <w:pPr>
        <w:jc w:val="both"/>
      </w:pPr>
      <w:r>
        <w:t xml:space="preserve">Nepredviđeni radovi iznose 5% </w:t>
      </w:r>
      <w:proofErr w:type="gramStart"/>
      <w:r>
        <w:t>od</w:t>
      </w:r>
      <w:proofErr w:type="gramEnd"/>
      <w:r>
        <w:t xml:space="preserve"> ukupno ponuđene cijene za sve radove (za radove na izgradnji saobraćajnica sa saobraćajnom signalizacijom i hidrotehnički</w:t>
      </w:r>
      <w:r w:rsidR="00B56BE2">
        <w:t>m</w:t>
      </w:r>
      <w:r>
        <w:t xml:space="preserve"> instalacija</w:t>
      </w:r>
      <w:r w:rsidR="00B56BE2">
        <w:t>ma</w:t>
      </w:r>
      <w:r>
        <w:t>).</w:t>
      </w:r>
    </w:p>
    <w:p w:rsidR="001F756F" w:rsidRDefault="001F756F" w:rsidP="00D90D0A"/>
    <w:p w:rsidR="001F756F" w:rsidRDefault="001F756F" w:rsidP="00D90D0A"/>
    <w:p w:rsidR="001F756F" w:rsidRDefault="001F756F" w:rsidP="00D90D0A"/>
    <w:p w:rsidR="001F756F" w:rsidRPr="00D90D0A" w:rsidRDefault="001F756F" w:rsidP="00D90D0A"/>
    <w:tbl>
      <w:tblPr>
        <w:tblStyle w:val="TableGrid12"/>
        <w:tblW w:w="0" w:type="auto"/>
        <w:tblLayout w:type="fixed"/>
        <w:tblLook w:val="04A0" w:firstRow="1" w:lastRow="0" w:firstColumn="1" w:lastColumn="0" w:noHBand="0" w:noVBand="1"/>
      </w:tblPr>
      <w:tblGrid>
        <w:gridCol w:w="988"/>
        <w:gridCol w:w="3969"/>
        <w:gridCol w:w="6"/>
        <w:gridCol w:w="1445"/>
        <w:gridCol w:w="1445"/>
        <w:gridCol w:w="1502"/>
      </w:tblGrid>
      <w:tr w:rsidR="00D90D0A" w:rsidRPr="00D90D0A" w:rsidTr="00CE3C9A">
        <w:tc>
          <w:tcPr>
            <w:tcW w:w="9355" w:type="dxa"/>
            <w:gridSpan w:val="6"/>
            <w:tcBorders>
              <w:left w:val="thinThickSmallGap" w:sz="24" w:space="0" w:color="auto"/>
              <w:right w:val="thinThickSmallGap" w:sz="24" w:space="0" w:color="auto"/>
            </w:tcBorders>
            <w:shd w:val="clear" w:color="auto" w:fill="FABF8F" w:themeFill="accent6" w:themeFillTint="99"/>
          </w:tcPr>
          <w:p w:rsidR="00D90D0A" w:rsidRPr="00D90D0A" w:rsidRDefault="00D90D0A" w:rsidP="00D90D0A">
            <w:pPr>
              <w:rPr>
                <w:b/>
                <w:sz w:val="28"/>
                <w:szCs w:val="28"/>
              </w:rPr>
            </w:pPr>
            <w:r w:rsidRPr="00D90D0A">
              <w:rPr>
                <w:b/>
                <w:sz w:val="28"/>
                <w:szCs w:val="28"/>
              </w:rPr>
              <w:t>REKAPITULACIJA</w:t>
            </w:r>
          </w:p>
        </w:tc>
      </w:tr>
      <w:tr w:rsidR="00D90D0A" w:rsidRPr="00D90D0A" w:rsidTr="00CE3C9A">
        <w:tc>
          <w:tcPr>
            <w:tcW w:w="988" w:type="dxa"/>
            <w:tcBorders>
              <w:left w:val="thinThickSmallGap" w:sz="2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Redni broj.</w:t>
            </w:r>
          </w:p>
        </w:tc>
        <w:tc>
          <w:tcPr>
            <w:tcW w:w="3969" w:type="dxa"/>
            <w:shd w:val="clear" w:color="auto" w:fill="BFBFBF" w:themeFill="background1" w:themeFillShade="BF"/>
            <w:vAlign w:val="center"/>
          </w:tcPr>
          <w:p w:rsidR="00D90D0A" w:rsidRPr="00D90D0A" w:rsidRDefault="00D90D0A" w:rsidP="00D90D0A">
            <w:pPr>
              <w:jc w:val="center"/>
              <w:rPr>
                <w:b/>
              </w:rPr>
            </w:pPr>
            <w:r w:rsidRPr="00D90D0A">
              <w:rPr>
                <w:b/>
              </w:rPr>
              <w:t>Opis Predmet</w:t>
            </w:r>
          </w:p>
        </w:tc>
        <w:tc>
          <w:tcPr>
            <w:tcW w:w="1451" w:type="dxa"/>
            <w:gridSpan w:val="2"/>
            <w:shd w:val="clear" w:color="auto" w:fill="BFBFBF" w:themeFill="background1" w:themeFillShade="BF"/>
            <w:vAlign w:val="center"/>
          </w:tcPr>
          <w:p w:rsidR="00D90D0A" w:rsidRPr="00D90D0A" w:rsidRDefault="00D90D0A" w:rsidP="00D90D0A">
            <w:pPr>
              <w:jc w:val="center"/>
              <w:rPr>
                <w:b/>
              </w:rPr>
            </w:pPr>
            <w:r w:rsidRPr="00D90D0A">
              <w:rPr>
                <w:b/>
              </w:rPr>
              <w:t>Ukupan iznos bez PDV-a</w:t>
            </w:r>
          </w:p>
        </w:tc>
        <w:tc>
          <w:tcPr>
            <w:tcW w:w="1445" w:type="dxa"/>
            <w:shd w:val="clear" w:color="auto" w:fill="BFBFBF" w:themeFill="background1" w:themeFillShade="BF"/>
            <w:vAlign w:val="center"/>
          </w:tcPr>
          <w:p w:rsidR="00D90D0A" w:rsidRPr="00D90D0A" w:rsidRDefault="00D90D0A" w:rsidP="00D90D0A">
            <w:pPr>
              <w:jc w:val="center"/>
              <w:rPr>
                <w:b/>
              </w:rPr>
            </w:pPr>
            <w:r w:rsidRPr="00D90D0A">
              <w:rPr>
                <w:b/>
              </w:rPr>
              <w:t>PDV</w:t>
            </w:r>
          </w:p>
        </w:tc>
        <w:tc>
          <w:tcPr>
            <w:tcW w:w="1502" w:type="dxa"/>
            <w:tcBorders>
              <w:right w:val="thinThickSmallGap" w:sz="24" w:space="0" w:color="auto"/>
            </w:tcBorders>
            <w:shd w:val="clear" w:color="auto" w:fill="BFBFBF" w:themeFill="background1" w:themeFillShade="BF"/>
            <w:vAlign w:val="center"/>
          </w:tcPr>
          <w:p w:rsidR="00D90D0A" w:rsidRPr="00D90D0A" w:rsidRDefault="00D90D0A" w:rsidP="00D90D0A">
            <w:pPr>
              <w:jc w:val="center"/>
              <w:rPr>
                <w:b/>
              </w:rPr>
            </w:pPr>
            <w:r w:rsidRPr="00D90D0A">
              <w:rPr>
                <w:b/>
              </w:rPr>
              <w:t>Ukupan iznos sa PDV-om</w:t>
            </w:r>
          </w:p>
        </w:tc>
      </w:tr>
      <w:tr w:rsidR="00D90D0A" w:rsidRPr="00D90D0A" w:rsidTr="00CE3C9A">
        <w:tc>
          <w:tcPr>
            <w:tcW w:w="988" w:type="dxa"/>
            <w:tcBorders>
              <w:left w:val="thinThickSmallGap" w:sz="24" w:space="0" w:color="auto"/>
            </w:tcBorders>
            <w:shd w:val="clear" w:color="auto" w:fill="BFBFBF" w:themeFill="background1" w:themeFillShade="BF"/>
          </w:tcPr>
          <w:p w:rsidR="00D90D0A" w:rsidRPr="00D90D0A" w:rsidRDefault="00D90D0A" w:rsidP="00D90D0A">
            <w:pPr>
              <w:jc w:val="center"/>
              <w:rPr>
                <w:b/>
              </w:rPr>
            </w:pPr>
            <w:r w:rsidRPr="00D90D0A">
              <w:rPr>
                <w:b/>
              </w:rPr>
              <w:t>1.</w:t>
            </w:r>
          </w:p>
        </w:tc>
        <w:tc>
          <w:tcPr>
            <w:tcW w:w="3969" w:type="dxa"/>
          </w:tcPr>
          <w:p w:rsidR="00D90D0A" w:rsidRPr="00D90D0A" w:rsidRDefault="00D90D0A" w:rsidP="00D90D0A">
            <w:pPr>
              <w:rPr>
                <w:b/>
              </w:rPr>
            </w:pPr>
            <w:r w:rsidRPr="00D90D0A">
              <w:rPr>
                <w:b/>
              </w:rPr>
              <w:t>SAOBRAĆAJ I SAOBRAĆAJNA SIGNALIZACIJA</w:t>
            </w:r>
          </w:p>
        </w:tc>
        <w:tc>
          <w:tcPr>
            <w:tcW w:w="1451" w:type="dxa"/>
            <w:gridSpan w:val="2"/>
          </w:tcPr>
          <w:p w:rsidR="00D90D0A" w:rsidRPr="00D90D0A" w:rsidRDefault="00D90D0A" w:rsidP="00D90D0A"/>
        </w:tc>
        <w:tc>
          <w:tcPr>
            <w:tcW w:w="1445" w:type="dxa"/>
          </w:tcPr>
          <w:p w:rsidR="00D90D0A" w:rsidRPr="00D90D0A" w:rsidRDefault="00D90D0A" w:rsidP="00D90D0A"/>
        </w:tc>
        <w:tc>
          <w:tcPr>
            <w:tcW w:w="1502" w:type="dxa"/>
            <w:tcBorders>
              <w:right w:val="thinThickSmallGap" w:sz="24" w:space="0" w:color="auto"/>
            </w:tcBorders>
          </w:tcPr>
          <w:p w:rsidR="00D90D0A" w:rsidRPr="00D90D0A" w:rsidRDefault="00D90D0A" w:rsidP="00D90D0A"/>
        </w:tc>
      </w:tr>
      <w:tr w:rsidR="00D90D0A" w:rsidRPr="00D90D0A" w:rsidTr="00CE3C9A">
        <w:tc>
          <w:tcPr>
            <w:tcW w:w="988" w:type="dxa"/>
            <w:tcBorders>
              <w:left w:val="thinThickSmallGap" w:sz="24" w:space="0" w:color="auto"/>
            </w:tcBorders>
            <w:shd w:val="clear" w:color="auto" w:fill="BFBFBF" w:themeFill="background1" w:themeFillShade="BF"/>
          </w:tcPr>
          <w:p w:rsidR="00D90D0A" w:rsidRPr="00D90D0A" w:rsidRDefault="00D90D0A" w:rsidP="00D90D0A">
            <w:pPr>
              <w:jc w:val="center"/>
              <w:rPr>
                <w:b/>
              </w:rPr>
            </w:pPr>
            <w:r w:rsidRPr="00D90D0A">
              <w:rPr>
                <w:b/>
              </w:rPr>
              <w:t>2.</w:t>
            </w:r>
          </w:p>
        </w:tc>
        <w:tc>
          <w:tcPr>
            <w:tcW w:w="3969" w:type="dxa"/>
          </w:tcPr>
          <w:p w:rsidR="00D90D0A" w:rsidRPr="00D90D0A" w:rsidRDefault="00D90D0A" w:rsidP="00D90D0A">
            <w:pPr>
              <w:rPr>
                <w:b/>
              </w:rPr>
            </w:pPr>
            <w:r w:rsidRPr="00D90D0A">
              <w:rPr>
                <w:b/>
              </w:rPr>
              <w:t>HIDROTEHNIČKE INSTALACIJE</w:t>
            </w:r>
          </w:p>
        </w:tc>
        <w:tc>
          <w:tcPr>
            <w:tcW w:w="1451" w:type="dxa"/>
            <w:gridSpan w:val="2"/>
          </w:tcPr>
          <w:p w:rsidR="00D90D0A" w:rsidRPr="00D90D0A" w:rsidRDefault="00D90D0A" w:rsidP="00D90D0A"/>
        </w:tc>
        <w:tc>
          <w:tcPr>
            <w:tcW w:w="1445" w:type="dxa"/>
          </w:tcPr>
          <w:p w:rsidR="00D90D0A" w:rsidRPr="00D90D0A" w:rsidRDefault="00D90D0A" w:rsidP="00D90D0A"/>
        </w:tc>
        <w:tc>
          <w:tcPr>
            <w:tcW w:w="1502" w:type="dxa"/>
            <w:tcBorders>
              <w:right w:val="thinThickSmallGap" w:sz="24" w:space="0" w:color="auto"/>
            </w:tcBorders>
          </w:tcPr>
          <w:p w:rsidR="00D90D0A" w:rsidRPr="00D90D0A" w:rsidRDefault="00D90D0A" w:rsidP="00D90D0A"/>
        </w:tc>
      </w:tr>
      <w:tr w:rsidR="00CE3C9A" w:rsidRPr="00D90D0A" w:rsidTr="00CE3C9A">
        <w:tc>
          <w:tcPr>
            <w:tcW w:w="988" w:type="dxa"/>
            <w:tcBorders>
              <w:left w:val="thinThickSmallGap" w:sz="24" w:space="0" w:color="auto"/>
              <w:bottom w:val="thinThickSmallGap" w:sz="24" w:space="0" w:color="auto"/>
            </w:tcBorders>
            <w:shd w:val="clear" w:color="auto" w:fill="BFBFBF" w:themeFill="background1" w:themeFillShade="BF"/>
          </w:tcPr>
          <w:p w:rsidR="00CE3C9A" w:rsidRPr="00D90D0A" w:rsidRDefault="00CE3C9A" w:rsidP="00D90D0A">
            <w:pPr>
              <w:jc w:val="center"/>
              <w:rPr>
                <w:b/>
              </w:rPr>
            </w:pPr>
            <w:r>
              <w:rPr>
                <w:b/>
              </w:rPr>
              <w:t>3.</w:t>
            </w:r>
          </w:p>
        </w:tc>
        <w:tc>
          <w:tcPr>
            <w:tcW w:w="3975" w:type="dxa"/>
            <w:gridSpan w:val="2"/>
          </w:tcPr>
          <w:p w:rsidR="00CE3C9A" w:rsidRPr="00D90D0A" w:rsidRDefault="00CE3C9A" w:rsidP="00D90D0A">
            <w:r>
              <w:rPr>
                <w:b/>
              </w:rPr>
              <w:t>NEPREDVIĐENI RADOVI</w:t>
            </w:r>
          </w:p>
        </w:tc>
        <w:tc>
          <w:tcPr>
            <w:tcW w:w="1445" w:type="dxa"/>
          </w:tcPr>
          <w:p w:rsidR="00CE3C9A" w:rsidRPr="00D90D0A" w:rsidRDefault="00CE3C9A" w:rsidP="00CE3C9A"/>
        </w:tc>
        <w:tc>
          <w:tcPr>
            <w:tcW w:w="1445" w:type="dxa"/>
          </w:tcPr>
          <w:p w:rsidR="00CE3C9A" w:rsidRPr="00D90D0A" w:rsidRDefault="00CE3C9A" w:rsidP="00A2374E"/>
        </w:tc>
        <w:tc>
          <w:tcPr>
            <w:tcW w:w="1502" w:type="dxa"/>
            <w:tcBorders>
              <w:right w:val="thinThickSmallGap" w:sz="24" w:space="0" w:color="auto"/>
            </w:tcBorders>
          </w:tcPr>
          <w:p w:rsidR="00CE3C9A" w:rsidRPr="00D90D0A" w:rsidRDefault="00CE3C9A" w:rsidP="00D90D0A"/>
        </w:tc>
      </w:tr>
      <w:tr w:rsidR="00D90D0A" w:rsidRPr="00D90D0A" w:rsidTr="00CE3C9A">
        <w:tc>
          <w:tcPr>
            <w:tcW w:w="988" w:type="dxa"/>
            <w:tcBorders>
              <w:top w:val="thinThickSmallGap" w:sz="24" w:space="0" w:color="auto"/>
              <w:left w:val="nil"/>
              <w:bottom w:val="nil"/>
              <w:right w:val="nil"/>
            </w:tcBorders>
          </w:tcPr>
          <w:p w:rsidR="00D90D0A" w:rsidRPr="00D90D0A" w:rsidRDefault="00D90D0A" w:rsidP="00D90D0A"/>
        </w:tc>
        <w:tc>
          <w:tcPr>
            <w:tcW w:w="3969" w:type="dxa"/>
            <w:tcBorders>
              <w:top w:val="thinThickSmallGap" w:sz="24" w:space="0" w:color="auto"/>
              <w:left w:val="nil"/>
              <w:bottom w:val="nil"/>
              <w:right w:val="thinThickSmallGap" w:sz="24" w:space="0" w:color="auto"/>
            </w:tcBorders>
          </w:tcPr>
          <w:p w:rsidR="00D90D0A" w:rsidRPr="00D90D0A" w:rsidRDefault="00D90D0A" w:rsidP="00D90D0A">
            <w:pPr>
              <w:jc w:val="right"/>
              <w:rPr>
                <w:b/>
              </w:rPr>
            </w:pPr>
            <w:r w:rsidRPr="00D90D0A">
              <w:rPr>
                <w:b/>
              </w:rPr>
              <w:t>UKUPNO:</w:t>
            </w:r>
          </w:p>
        </w:tc>
        <w:tc>
          <w:tcPr>
            <w:tcW w:w="1451" w:type="dxa"/>
            <w:gridSpan w:val="2"/>
            <w:tcBorders>
              <w:left w:val="thinThickSmallGap" w:sz="24" w:space="0" w:color="auto"/>
              <w:bottom w:val="thinThickSmallGap" w:sz="24" w:space="0" w:color="auto"/>
            </w:tcBorders>
            <w:shd w:val="clear" w:color="auto" w:fill="BFBFBF" w:themeFill="background1" w:themeFillShade="BF"/>
          </w:tcPr>
          <w:p w:rsidR="00D90D0A" w:rsidRPr="00D90D0A" w:rsidRDefault="00D90D0A" w:rsidP="00D90D0A"/>
        </w:tc>
        <w:tc>
          <w:tcPr>
            <w:tcW w:w="1445" w:type="dxa"/>
            <w:tcBorders>
              <w:bottom w:val="thinThickSmallGap" w:sz="24" w:space="0" w:color="auto"/>
            </w:tcBorders>
            <w:shd w:val="clear" w:color="auto" w:fill="BFBFBF" w:themeFill="background1" w:themeFillShade="BF"/>
          </w:tcPr>
          <w:p w:rsidR="00D90D0A" w:rsidRPr="00D90D0A" w:rsidRDefault="00D90D0A" w:rsidP="00D90D0A"/>
        </w:tc>
        <w:tc>
          <w:tcPr>
            <w:tcW w:w="1502" w:type="dxa"/>
            <w:tcBorders>
              <w:bottom w:val="thinThickSmallGap" w:sz="24" w:space="0" w:color="auto"/>
              <w:right w:val="thinThickSmallGap" w:sz="24" w:space="0" w:color="auto"/>
            </w:tcBorders>
            <w:shd w:val="clear" w:color="auto" w:fill="BFBFBF" w:themeFill="background1" w:themeFillShade="BF"/>
          </w:tcPr>
          <w:p w:rsidR="00D90D0A" w:rsidRPr="00D90D0A" w:rsidRDefault="00D90D0A" w:rsidP="00D90D0A"/>
        </w:tc>
      </w:tr>
      <w:tr w:rsidR="00D90D0A" w:rsidRPr="00D90D0A" w:rsidTr="00CE3C9A">
        <w:tc>
          <w:tcPr>
            <w:tcW w:w="988" w:type="dxa"/>
            <w:tcBorders>
              <w:top w:val="nil"/>
              <w:left w:val="nil"/>
              <w:bottom w:val="nil"/>
              <w:right w:val="nil"/>
            </w:tcBorders>
          </w:tcPr>
          <w:p w:rsidR="00D90D0A" w:rsidRPr="00D90D0A" w:rsidRDefault="00D90D0A" w:rsidP="00D90D0A"/>
        </w:tc>
        <w:tc>
          <w:tcPr>
            <w:tcW w:w="3969" w:type="dxa"/>
            <w:tcBorders>
              <w:top w:val="nil"/>
              <w:left w:val="nil"/>
              <w:bottom w:val="nil"/>
              <w:right w:val="nil"/>
            </w:tcBorders>
          </w:tcPr>
          <w:p w:rsidR="00D90D0A" w:rsidRPr="00D90D0A" w:rsidRDefault="00D90D0A" w:rsidP="00D90D0A"/>
        </w:tc>
        <w:tc>
          <w:tcPr>
            <w:tcW w:w="1451" w:type="dxa"/>
            <w:gridSpan w:val="2"/>
            <w:tcBorders>
              <w:top w:val="thinThickSmallGap" w:sz="24" w:space="0" w:color="auto"/>
              <w:left w:val="nil"/>
              <w:bottom w:val="nil"/>
              <w:right w:val="nil"/>
            </w:tcBorders>
          </w:tcPr>
          <w:p w:rsidR="00D90D0A" w:rsidRPr="00D90D0A" w:rsidRDefault="00D90D0A" w:rsidP="00D90D0A"/>
        </w:tc>
        <w:tc>
          <w:tcPr>
            <w:tcW w:w="1445" w:type="dxa"/>
            <w:tcBorders>
              <w:top w:val="thinThickSmallGap" w:sz="24" w:space="0" w:color="auto"/>
              <w:left w:val="nil"/>
              <w:bottom w:val="nil"/>
              <w:right w:val="nil"/>
            </w:tcBorders>
          </w:tcPr>
          <w:p w:rsidR="00D90D0A" w:rsidRPr="00D90D0A" w:rsidRDefault="00D90D0A" w:rsidP="00D90D0A"/>
        </w:tc>
        <w:tc>
          <w:tcPr>
            <w:tcW w:w="1502" w:type="dxa"/>
            <w:tcBorders>
              <w:top w:val="thinThickSmallGap" w:sz="24" w:space="0" w:color="auto"/>
              <w:left w:val="nil"/>
              <w:bottom w:val="nil"/>
              <w:right w:val="nil"/>
            </w:tcBorders>
          </w:tcPr>
          <w:p w:rsidR="00D90D0A" w:rsidRPr="00D90D0A" w:rsidRDefault="00D90D0A" w:rsidP="00D90D0A"/>
        </w:tc>
      </w:tr>
    </w:tbl>
    <w:p w:rsidR="00720623" w:rsidRDefault="00720623"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CD4480" w:rsidRDefault="00CD4480" w:rsidP="00AE5002">
      <w:pPr>
        <w:spacing w:after="0" w:line="240" w:lineRule="auto"/>
        <w:contextualSpacing/>
        <w:jc w:val="both"/>
      </w:pPr>
    </w:p>
    <w:p w:rsidR="00D90D0A" w:rsidRDefault="00D90D0A" w:rsidP="00AE5002">
      <w:pPr>
        <w:spacing w:after="0" w:line="240" w:lineRule="auto"/>
        <w:contextualSpacing/>
        <w:jc w:val="both"/>
      </w:pPr>
    </w:p>
    <w:p w:rsidR="00720623" w:rsidRDefault="00720623" w:rsidP="00AE5002">
      <w:pPr>
        <w:spacing w:after="0" w:line="240" w:lineRule="auto"/>
        <w:contextualSpacing/>
        <w:jc w:val="both"/>
        <w:rPr>
          <w:rFonts w:ascii="Times New Roman" w:hAnsi="Times New Roman" w:cs="Times New Roman"/>
          <w:b/>
        </w:rPr>
      </w:pPr>
    </w:p>
    <w:p w:rsidR="00CC566F" w:rsidRPr="006D6B39" w:rsidRDefault="00CC566F" w:rsidP="00AE5002">
      <w:pPr>
        <w:spacing w:after="0" w:line="240" w:lineRule="auto"/>
        <w:contextualSpacing/>
        <w:jc w:val="both"/>
        <w:rPr>
          <w:rFonts w:ascii="Times New Roman" w:hAnsi="Times New Roman" w:cs="Times New Roman"/>
          <w:b/>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23934777"/>
      <w:bookmarkEnd w:id="8"/>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9"/>
    </w:p>
    <w:p w:rsidR="00D65C8A" w:rsidRPr="00852493" w:rsidRDefault="00D65C8A" w:rsidP="00D65C8A">
      <w:pPr>
        <w:tabs>
          <w:tab w:val="left" w:pos="1950"/>
        </w:tabs>
        <w:rPr>
          <w:rFonts w:ascii="Times New Roman" w:hAnsi="Times New Roman" w:cs="Times New Roman"/>
          <w:color w:val="000000"/>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282203">
        <w:rPr>
          <w:rFonts w:ascii="Times New Roman" w:hAnsi="Times New Roman" w:cs="Times New Roman"/>
          <w:color w:val="000000"/>
          <w:sz w:val="24"/>
          <w:szCs w:val="24"/>
          <w:lang w:val="pl-PL"/>
        </w:rPr>
        <w:t>3316</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282203">
        <w:rPr>
          <w:rFonts w:ascii="Times New Roman" w:hAnsi="Times New Roman" w:cs="Times New Roman"/>
          <w:color w:val="000000"/>
          <w:sz w:val="24"/>
          <w:szCs w:val="24"/>
          <w:lang w:val="pl-PL"/>
        </w:rPr>
        <w:t>07.11.</w:t>
      </w:r>
      <w:r>
        <w:rPr>
          <w:rFonts w:ascii="Times New Roman" w:hAnsi="Times New Roman" w:cs="Times New Roman"/>
          <w:color w:val="000000"/>
          <w:sz w:val="24"/>
          <w:szCs w:val="24"/>
          <w:lang w:val="pl-PL"/>
        </w:rPr>
        <w:t>2019. godine</w:t>
      </w:r>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BE2D89">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Predsjednik, kao ovlašćeno lice Opštine Bar, daje</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w:t>
      </w:r>
      <w:r w:rsidR="00767930">
        <w:rPr>
          <w:rFonts w:ascii="Times New Roman" w:hAnsi="Times New Roman" w:cs="Times New Roman"/>
          <w:color w:val="000000"/>
          <w:sz w:val="24"/>
          <w:szCs w:val="24"/>
        </w:rPr>
        <w:t>Amandman I</w:t>
      </w:r>
      <w:r w:rsidR="001D1F02">
        <w:rPr>
          <w:rFonts w:ascii="Times New Roman" w:hAnsi="Times New Roman" w:cs="Times New Roman"/>
          <w:color w:val="000000"/>
          <w:sz w:val="24"/>
          <w:szCs w:val="24"/>
        </w:rPr>
        <w:t>I</w:t>
      </w:r>
      <w:r w:rsidR="0001736F">
        <w:rPr>
          <w:rFonts w:ascii="Times New Roman" w:hAnsi="Times New Roman" w:cs="Times New Roman"/>
          <w:color w:val="000000"/>
          <w:sz w:val="24"/>
          <w:szCs w:val="24"/>
        </w:rPr>
        <w:t>I</w:t>
      </w:r>
      <w:r w:rsidR="00767930" w:rsidRPr="00852493">
        <w:rPr>
          <w:rFonts w:ascii="Times New Roman" w:hAnsi="Times New Roman" w:cs="Times New Roman"/>
          <w:color w:val="000000"/>
          <w:sz w:val="24"/>
          <w:szCs w:val="24"/>
        </w:rPr>
        <w:t xml:space="preserve"> </w:t>
      </w:r>
      <w:r w:rsidR="001D1F02">
        <w:rPr>
          <w:rFonts w:ascii="Times New Roman" w:hAnsi="Times New Roman" w:cs="Times New Roman"/>
          <w:sz w:val="24"/>
          <w:szCs w:val="24"/>
        </w:rPr>
        <w:t>broj 01-</w:t>
      </w:r>
      <w:r w:rsidR="0001736F">
        <w:rPr>
          <w:rFonts w:ascii="Times New Roman" w:hAnsi="Times New Roman" w:cs="Times New Roman"/>
          <w:sz w:val="24"/>
          <w:szCs w:val="24"/>
        </w:rPr>
        <w:t>3141</w:t>
      </w:r>
      <w:r w:rsidR="001D1F02">
        <w:rPr>
          <w:rFonts w:ascii="Times New Roman" w:hAnsi="Times New Roman" w:cs="Times New Roman"/>
          <w:sz w:val="24"/>
          <w:szCs w:val="24"/>
        </w:rPr>
        <w:t xml:space="preserve"> od </w:t>
      </w:r>
      <w:r w:rsidR="0001736F">
        <w:rPr>
          <w:rFonts w:ascii="Times New Roman" w:hAnsi="Times New Roman" w:cs="Times New Roman"/>
          <w:sz w:val="24"/>
          <w:szCs w:val="24"/>
        </w:rPr>
        <w:t>28.10</w:t>
      </w:r>
      <w:r w:rsidR="00767930" w:rsidRPr="00EA736A">
        <w:rPr>
          <w:rFonts w:ascii="Times New Roman" w:hAnsi="Times New Roman" w:cs="Times New Roman"/>
          <w:sz w:val="24"/>
          <w:szCs w:val="24"/>
        </w:rPr>
        <w:t>.2019</w:t>
      </w:r>
      <w:r w:rsidR="00767930" w:rsidRPr="007D34F3">
        <w:rPr>
          <w:rFonts w:ascii="Times New Roman" w:hAnsi="Times New Roman" w:cs="Times New Roman"/>
          <w:color w:val="000000"/>
          <w:sz w:val="24"/>
          <w:szCs w:val="24"/>
          <w:lang w:val="pl-PL"/>
        </w:rPr>
        <w:t xml:space="preserve">. godine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w:t>
      </w:r>
      <w:r w:rsidR="001D1F02">
        <w:rPr>
          <w:rFonts w:ascii="Times New Roman" w:hAnsi="Times New Roman" w:cs="Times New Roman"/>
          <w:color w:val="000000"/>
          <w:sz w:val="24"/>
          <w:szCs w:val="24"/>
          <w:lang w:val="pl-PL"/>
        </w:rPr>
        <w:t xml:space="preserve"> </w:t>
      </w:r>
      <w:r w:rsidR="0001736F">
        <w:rPr>
          <w:rFonts w:ascii="Times New Roman" w:hAnsi="Times New Roman" w:cs="Times New Roman"/>
          <w:color w:val="000000"/>
          <w:sz w:val="24"/>
          <w:szCs w:val="24"/>
          <w:lang w:val="pl-PL"/>
        </w:rPr>
        <w:t>i</w:t>
      </w:r>
      <w:r w:rsidR="001D1F02" w:rsidRPr="00D43D63">
        <w:rPr>
          <w:rFonts w:ascii="Times New Roman" w:hAnsi="Times New Roman" w:cs="Times New Roman"/>
          <w:sz w:val="24"/>
          <w:szCs w:val="24"/>
        </w:rPr>
        <w:t>zvođenje radova na izgradnji saobraćajnice – faze saobraćajne i  hidrotehničke infrastrukture u</w:t>
      </w:r>
      <w:r w:rsidR="001D1F02">
        <w:rPr>
          <w:rFonts w:ascii="Times New Roman" w:hAnsi="Times New Roman" w:cs="Times New Roman"/>
          <w:sz w:val="24"/>
          <w:szCs w:val="24"/>
        </w:rPr>
        <w:t xml:space="preserve"> zahvatu DUP-a „Veliki Pijesak“</w:t>
      </w:r>
      <w:r w:rsidRPr="007D34F3">
        <w:rPr>
          <w:rFonts w:ascii="Times New Roman" w:hAnsi="Times New Roman" w:cs="Times New Roman"/>
          <w:color w:val="000000"/>
          <w:sz w:val="24"/>
          <w:szCs w:val="24"/>
          <w:lang w:val="pl-PL"/>
        </w:rPr>
        <w:t>, uredno vršiti plaćanja preuzetih obaveza, po utvrđenoj dinamici.</w:t>
      </w:r>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pStyle w:val="BodyText"/>
        <w:ind w:left="360"/>
        <w:rPr>
          <w:i/>
          <w:iCs/>
          <w:color w:val="000000"/>
          <w:sz w:val="24"/>
          <w:szCs w:val="24"/>
          <w:lang w:val="sr-Latn-CS"/>
        </w:rPr>
      </w:pPr>
    </w:p>
    <w:p w:rsidR="00130D4D" w:rsidRPr="009C0C74" w:rsidRDefault="00130D4D" w:rsidP="00130D4D">
      <w:pPr>
        <w:tabs>
          <w:tab w:val="left" w:pos="1950"/>
        </w:tabs>
        <w:rPr>
          <w:rFonts w:ascii="Times New Roman" w:hAnsi="Times New Roman" w:cs="Times New Roman"/>
          <w:i/>
          <w:iCs/>
          <w:color w:val="000000"/>
        </w:rPr>
      </w:pPr>
    </w:p>
    <w:p w:rsidR="00130D4D" w:rsidRPr="00852493" w:rsidRDefault="00130D4D" w:rsidP="00130D4D">
      <w:pPr>
        <w:pStyle w:val="BodyText"/>
        <w:ind w:left="360"/>
        <w:rPr>
          <w:i/>
          <w:iCs/>
          <w:color w:val="000000"/>
          <w:sz w:val="24"/>
          <w:szCs w:val="24"/>
          <w:lang w:val="sr-Latn-CS"/>
        </w:rPr>
      </w:pPr>
    </w:p>
    <w:p w:rsidR="00130D4D" w:rsidRPr="00852493" w:rsidRDefault="00130D4D" w:rsidP="00130D4D">
      <w:pPr>
        <w:tabs>
          <w:tab w:val="left" w:pos="1950"/>
        </w:tabs>
        <w:rPr>
          <w:rFonts w:ascii="Times New Roman" w:hAnsi="Times New Roman" w:cs="Times New Roman"/>
          <w:color w:val="000000"/>
        </w:rPr>
      </w:pPr>
    </w:p>
    <w:p w:rsidR="00130D4D" w:rsidRPr="007D34F3" w:rsidRDefault="001366B5" w:rsidP="00130D4D">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F63BEC">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00130D4D" w:rsidRPr="007D34F3">
        <w:rPr>
          <w:rFonts w:ascii="Times New Roman" w:hAnsi="Times New Roman" w:cs="Times New Roman"/>
          <w:b/>
          <w:color w:val="000000"/>
          <w:sz w:val="24"/>
          <w:szCs w:val="24"/>
          <w:lang w:val="sr-Latn-CS"/>
        </w:rPr>
        <w:t xml:space="preserve">PREDSJEDNIK  </w:t>
      </w:r>
    </w:p>
    <w:p w:rsidR="00130D4D" w:rsidRDefault="00130D4D" w:rsidP="00130D4D">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Dušan Raičević</w:t>
      </w:r>
    </w:p>
    <w:p w:rsidR="00130D4D" w:rsidRDefault="00130D4D" w:rsidP="00130D4D">
      <w:pPr>
        <w:spacing w:after="0" w:line="240" w:lineRule="auto"/>
        <w:ind w:left="2124" w:firstLine="708"/>
        <w:jc w:val="center"/>
        <w:rPr>
          <w:rFonts w:ascii="Times New Roman" w:hAnsi="Times New Roman" w:cs="Times New Roman"/>
          <w:color w:val="000000"/>
          <w:sz w:val="24"/>
          <w:szCs w:val="24"/>
          <w:lang w:val="pl-PL"/>
        </w:rPr>
      </w:pPr>
    </w:p>
    <w:p w:rsidR="00130D4D" w:rsidRPr="00852493" w:rsidRDefault="00130D4D" w:rsidP="00130D4D">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130D4D" w:rsidRPr="00852493" w:rsidRDefault="00130D4D" w:rsidP="00130D4D">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4254C1" w:rsidRPr="00852493" w:rsidRDefault="00130D4D" w:rsidP="00130D4D">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30D4D" w:rsidRPr="00852493"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2393477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O NEPOSTOJANJU SUKOBA INTERESA</w:t>
      </w:r>
      <w:r w:rsidR="00767930">
        <w:rPr>
          <w:i w:val="0"/>
          <w:iCs w:val="0"/>
          <w:color w:val="000000"/>
          <w:u w:val="none"/>
          <w:vertAlign w:val="superscript"/>
        </w:rPr>
        <w:t>2</w:t>
      </w:r>
      <w:bookmarkEnd w:id="10"/>
      <w:r w:rsidRPr="00852493">
        <w:rPr>
          <w:i w:val="0"/>
          <w:iCs w:val="0"/>
          <w:color w:val="000000"/>
          <w:u w:val="none"/>
        </w:rPr>
        <w:t xml:space="preserve"> </w:t>
      </w:r>
    </w:p>
    <w:p w:rsidR="00130D4D" w:rsidRPr="00852493" w:rsidRDefault="00130D4D" w:rsidP="00130D4D">
      <w:pPr>
        <w:spacing w:after="0" w:line="240" w:lineRule="auto"/>
        <w:rPr>
          <w:rFonts w:ascii="Times New Roman" w:hAnsi="Times New Roman" w:cs="Times New Roman"/>
          <w:b/>
          <w:bCs/>
          <w:color w:val="000000"/>
          <w:sz w:val="28"/>
          <w:szCs w:val="28"/>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767930"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282203">
        <w:rPr>
          <w:rFonts w:ascii="Times New Roman" w:hAnsi="Times New Roman" w:cs="Times New Roman"/>
          <w:color w:val="000000"/>
          <w:sz w:val="24"/>
          <w:szCs w:val="24"/>
          <w:lang w:val="pl-PL"/>
        </w:rPr>
        <w:t>3316/1</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282203">
        <w:rPr>
          <w:rFonts w:ascii="Times New Roman" w:hAnsi="Times New Roman" w:cs="Times New Roman"/>
          <w:color w:val="000000"/>
          <w:sz w:val="24"/>
          <w:szCs w:val="24"/>
          <w:lang w:val="pl-PL"/>
        </w:rPr>
        <w:t>07.11.</w:t>
      </w:r>
      <w:r>
        <w:rPr>
          <w:rFonts w:ascii="Times New Roman" w:hAnsi="Times New Roman" w:cs="Times New Roman"/>
          <w:color w:val="000000"/>
          <w:sz w:val="24"/>
          <w:szCs w:val="24"/>
          <w:lang w:val="pl-PL"/>
        </w:rPr>
        <w:t>2019. godine</w:t>
      </w: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w:t>
      </w:r>
      <w:r>
        <w:rPr>
          <w:rFonts w:ascii="Times New Roman" w:hAnsi="Times New Roman" w:cs="Times New Roman"/>
          <w:color w:val="000000"/>
          <w:sz w:val="24"/>
          <w:szCs w:val="24"/>
        </w:rPr>
        <w:t>,</w:t>
      </w:r>
      <w:r w:rsidR="00767930">
        <w:rPr>
          <w:rFonts w:ascii="Times New Roman" w:hAnsi="Times New Roman" w:cs="Times New Roman"/>
          <w:color w:val="000000"/>
          <w:sz w:val="24"/>
          <w:szCs w:val="24"/>
        </w:rPr>
        <w:t xml:space="preserve"> </w:t>
      </w:r>
      <w:r w:rsidR="0001736F">
        <w:rPr>
          <w:rFonts w:ascii="Times New Roman" w:hAnsi="Times New Roman" w:cs="Times New Roman"/>
          <w:color w:val="000000"/>
          <w:sz w:val="24"/>
          <w:szCs w:val="24"/>
        </w:rPr>
        <w:t>Amandman III</w:t>
      </w:r>
      <w:r w:rsidR="0001736F" w:rsidRPr="00852493">
        <w:rPr>
          <w:rFonts w:ascii="Times New Roman" w:hAnsi="Times New Roman" w:cs="Times New Roman"/>
          <w:color w:val="000000"/>
          <w:sz w:val="24"/>
          <w:szCs w:val="24"/>
        </w:rPr>
        <w:t xml:space="preserve"> </w:t>
      </w:r>
      <w:r w:rsidR="0001736F">
        <w:rPr>
          <w:rFonts w:ascii="Times New Roman" w:hAnsi="Times New Roman" w:cs="Times New Roman"/>
          <w:sz w:val="24"/>
          <w:szCs w:val="24"/>
        </w:rPr>
        <w:t>broj 01-3141 od 28.10</w:t>
      </w:r>
      <w:r w:rsidR="0001736F" w:rsidRPr="00EA736A">
        <w:rPr>
          <w:rFonts w:ascii="Times New Roman" w:hAnsi="Times New Roman" w:cs="Times New Roman"/>
          <w:sz w:val="24"/>
          <w:szCs w:val="24"/>
        </w:rPr>
        <w:t>.2019</w:t>
      </w:r>
      <w:r w:rsidR="00767930" w:rsidRPr="007D34F3">
        <w:rPr>
          <w:rFonts w:ascii="Times New Roman" w:hAnsi="Times New Roman" w:cs="Times New Roman"/>
          <w:color w:val="000000"/>
          <w:sz w:val="24"/>
          <w:szCs w:val="24"/>
          <w:lang w:val="pl-PL"/>
        </w:rPr>
        <w:t>. godine</w:t>
      </w:r>
      <w:r w:rsidR="00AA43FF">
        <w:rPr>
          <w:rFonts w:ascii="Times New Roman" w:hAnsi="Times New Roman" w:cs="Times New Roman"/>
          <w:color w:val="000000"/>
          <w:sz w:val="24"/>
          <w:szCs w:val="24"/>
        </w:rPr>
        <w:t xml:space="preserve"> za </w:t>
      </w:r>
      <w:r w:rsidR="0001736F">
        <w:rPr>
          <w:rFonts w:ascii="Times New Roman" w:hAnsi="Times New Roman" w:cs="Times New Roman"/>
          <w:sz w:val="24"/>
          <w:szCs w:val="24"/>
        </w:rPr>
        <w:t>i</w:t>
      </w:r>
      <w:r w:rsidR="00AA43FF" w:rsidRPr="00D43D63">
        <w:rPr>
          <w:rFonts w:ascii="Times New Roman" w:hAnsi="Times New Roman" w:cs="Times New Roman"/>
          <w:sz w:val="24"/>
          <w:szCs w:val="24"/>
        </w:rPr>
        <w:t>zvođenje radova na izgradnji saobraćajnice – faze saobraćajne i  hidrotehničke infrastrukture u</w:t>
      </w:r>
      <w:r w:rsidR="00AA43FF">
        <w:rPr>
          <w:rFonts w:ascii="Times New Roman" w:hAnsi="Times New Roman" w:cs="Times New Roman"/>
          <w:sz w:val="24"/>
          <w:szCs w:val="24"/>
        </w:rPr>
        <w:t xml:space="preserve"> zahvatu DUP-a „Veliki Pijesak“</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30D4D" w:rsidRPr="00852493" w:rsidRDefault="00130D4D" w:rsidP="00130D4D">
      <w:pPr>
        <w:spacing w:after="160" w:line="259" w:lineRule="auto"/>
        <w:jc w:val="both"/>
        <w:rPr>
          <w:rFonts w:ascii="Times New Roman" w:hAnsi="Times New Roman" w:cs="Times New Roman"/>
          <w:color w:val="000000"/>
          <w:sz w:val="23"/>
          <w:szCs w:val="23"/>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Default="00130D4D" w:rsidP="00130D4D">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767930">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Dušan Raičević</w:t>
      </w:r>
    </w:p>
    <w:p w:rsidR="00A06865" w:rsidRDefault="00A06865" w:rsidP="00130D4D">
      <w:pPr>
        <w:spacing w:after="0" w:line="240" w:lineRule="auto"/>
        <w:ind w:firstLine="1134"/>
        <w:jc w:val="right"/>
        <w:rPr>
          <w:rFonts w:ascii="Times New Roman" w:hAnsi="Times New Roman" w:cs="Times New Roman"/>
          <w:color w:val="000000"/>
          <w:sz w:val="24"/>
          <w:szCs w:val="24"/>
          <w:lang w:val="pl-PL"/>
        </w:rPr>
      </w:pPr>
    </w:p>
    <w:p w:rsidR="00130D4D" w:rsidRPr="00107D36" w:rsidRDefault="00A06865" w:rsidP="00A06865">
      <w:pPr>
        <w:tabs>
          <w:tab w:val="left" w:pos="678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ab/>
      </w:r>
      <w:r w:rsidR="00130D4D">
        <w:rPr>
          <w:rFonts w:ascii="Times New Roman" w:hAnsi="Times New Roman" w:cs="Times New Roman"/>
          <w:color w:val="000000"/>
          <w:sz w:val="24"/>
          <w:szCs w:val="24"/>
          <w:lang w:val="pl-PL"/>
        </w:rPr>
        <w:t>___________________</w:t>
      </w:r>
    </w:p>
    <w:p w:rsidR="00130D4D" w:rsidRDefault="00130D4D" w:rsidP="00130D4D">
      <w:pPr>
        <w:spacing w:after="0" w:line="240" w:lineRule="auto"/>
        <w:ind w:left="5664" w:firstLine="708"/>
        <w:jc w:val="center"/>
        <w:rPr>
          <w:rFonts w:ascii="Times New Roman" w:hAnsi="Times New Roman" w:cs="Times New Roman"/>
          <w:i/>
          <w:iCs/>
          <w:color w:val="000000"/>
          <w:sz w:val="20"/>
          <w:szCs w:val="20"/>
          <w:lang w:val="sr-Latn-CS"/>
        </w:rPr>
      </w:pPr>
    </w:p>
    <w:p w:rsidR="00130D4D" w:rsidRDefault="00130D4D" w:rsidP="00130D4D">
      <w:pPr>
        <w:spacing w:after="0" w:line="240" w:lineRule="auto"/>
        <w:ind w:left="5664" w:firstLine="708"/>
        <w:jc w:val="center"/>
        <w:rPr>
          <w:rFonts w:ascii="Times New Roman" w:hAnsi="Times New Roman" w:cs="Times New Roman"/>
          <w:i/>
          <w:iCs/>
          <w:color w:val="000000"/>
          <w:sz w:val="20"/>
          <w:szCs w:val="20"/>
        </w:rPr>
      </w:pPr>
    </w:p>
    <w:p w:rsidR="00130D4D" w:rsidRDefault="00130D4D" w:rsidP="00130D4D">
      <w:pPr>
        <w:spacing w:after="0" w:line="240" w:lineRule="auto"/>
        <w:jc w:val="right"/>
        <w:rPr>
          <w:rFonts w:ascii="Times New Roman" w:hAnsi="Times New Roman" w:cs="Times New Roman"/>
          <w:color w:val="000000"/>
          <w:sz w:val="24"/>
          <w:szCs w:val="24"/>
        </w:rPr>
      </w:pPr>
    </w:p>
    <w:p w:rsidR="00130D4D" w:rsidRDefault="00130D4D" w:rsidP="00130D4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r>
      <w:r w:rsidR="00767930">
        <w:rPr>
          <w:rFonts w:ascii="Times New Roman" w:hAnsi="Times New Roman" w:cs="Times New Roman"/>
          <w:color w:val="000000"/>
          <w:sz w:val="24"/>
          <w:szCs w:val="24"/>
          <w:lang w:val="sr-Latn-CS"/>
        </w:rPr>
        <w:t xml:space="preserve">                                                                 </w:t>
      </w:r>
      <w:r w:rsidR="0086701B">
        <w:rPr>
          <w:rFonts w:ascii="Times New Roman" w:hAnsi="Times New Roman" w:cs="Times New Roman"/>
          <w:color w:val="000000"/>
          <w:sz w:val="24"/>
          <w:szCs w:val="24"/>
          <w:lang w:val="sr-Latn-CS"/>
        </w:rPr>
        <w:t xml:space="preserve">  </w:t>
      </w:r>
      <w:r w:rsidR="00767930">
        <w:rPr>
          <w:rFonts w:ascii="Times New Roman" w:hAnsi="Times New Roman" w:cs="Times New Roman"/>
          <w:color w:val="000000"/>
          <w:sz w:val="24"/>
          <w:szCs w:val="24"/>
          <w:lang w:val="sr-Latn-CS"/>
        </w:rPr>
        <w:t xml:space="preserve">  </w:t>
      </w:r>
      <w:r w:rsidR="00D90D0A">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Marija Marković</w:t>
      </w:r>
    </w:p>
    <w:p w:rsidR="00130D4D" w:rsidRDefault="00130D4D" w:rsidP="00130D4D">
      <w:pPr>
        <w:spacing w:after="0" w:line="240" w:lineRule="auto"/>
        <w:ind w:left="3600"/>
        <w:rPr>
          <w:rFonts w:ascii="Times New Roman" w:hAnsi="Times New Roman" w:cs="Times New Roman"/>
          <w:color w:val="000000"/>
          <w:sz w:val="24"/>
          <w:szCs w:val="24"/>
        </w:rPr>
      </w:pPr>
    </w:p>
    <w:p w:rsidR="00130D4D" w:rsidRPr="00107D36" w:rsidRDefault="00A06865" w:rsidP="00A06865">
      <w:pPr>
        <w:tabs>
          <w:tab w:val="left" w:pos="630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rPr>
        <w:tab/>
      </w:r>
      <w:r w:rsidR="0086701B">
        <w:rPr>
          <w:rFonts w:ascii="Times New Roman" w:hAnsi="Times New Roman" w:cs="Times New Roman"/>
          <w:color w:val="000000"/>
          <w:sz w:val="24"/>
          <w:szCs w:val="24"/>
        </w:rPr>
        <w:t xml:space="preserve">     </w:t>
      </w:r>
      <w:r w:rsidR="00130D4D">
        <w:rPr>
          <w:rFonts w:ascii="Times New Roman" w:hAnsi="Times New Roman" w:cs="Times New Roman"/>
          <w:color w:val="000000"/>
          <w:sz w:val="24"/>
          <w:szCs w:val="24"/>
        </w:rPr>
        <w:t xml:space="preserve">  ___________________</w:t>
      </w:r>
    </w:p>
    <w:p w:rsidR="00130D4D" w:rsidRDefault="00130D4D" w:rsidP="00130D4D">
      <w:pPr>
        <w:spacing w:after="0" w:line="240" w:lineRule="auto"/>
        <w:jc w:val="right"/>
        <w:rPr>
          <w:rFonts w:ascii="Times New Roman" w:hAnsi="Times New Roman" w:cs="Times New Roman"/>
          <w:color w:val="000000"/>
          <w:sz w:val="24"/>
          <w:szCs w:val="24"/>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130D4D" w:rsidRPr="00852493" w:rsidRDefault="00767930" w:rsidP="00130D4D">
      <w:pPr>
        <w:rPr>
          <w:rFonts w:ascii="Times New Roman" w:hAnsi="Times New Roman" w:cs="Times New Roman"/>
          <w:i/>
          <w:iCs/>
          <w:color w:val="000000"/>
        </w:rPr>
      </w:pPr>
      <w:r>
        <w:rPr>
          <w:rStyle w:val="FootnoteReference"/>
          <w:rFonts w:ascii="Times New Roman" w:hAnsi="Times New Roman" w:cs="Times New Roman"/>
          <w:sz w:val="16"/>
          <w:szCs w:val="16"/>
        </w:rPr>
        <w:t>2</w:t>
      </w:r>
      <w:r>
        <w:rPr>
          <w:rFonts w:ascii="Times New Roman" w:hAnsi="Times New Roman" w:cs="Times New Roman"/>
          <w:sz w:val="16"/>
          <w:szCs w:val="16"/>
        </w:rPr>
        <w:t xml:space="preserve"> Potpisana izjava se nalazi u dokumentaciji javne nabavke naručioca </w:t>
      </w:r>
      <w:r w:rsidR="00130D4D" w:rsidRPr="00852493">
        <w:rPr>
          <w:rFonts w:ascii="Times New Roman" w:hAnsi="Times New Roman" w:cs="Times New Roman"/>
          <w:i/>
          <w:iCs/>
          <w:color w:val="000000"/>
        </w:rPr>
        <w:br w:type="page"/>
      </w:r>
    </w:p>
    <w:p w:rsidR="00130D4D" w:rsidRPr="00767930"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vertAlign w:val="superscript"/>
        </w:rPr>
      </w:pPr>
      <w:bookmarkStart w:id="11" w:name="_Toc2393477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00767930">
        <w:rPr>
          <w:i w:val="0"/>
          <w:iCs w:val="0"/>
          <w:color w:val="000000"/>
          <w:u w:val="none"/>
          <w:vertAlign w:val="superscript"/>
        </w:rPr>
        <w:t>3</w:t>
      </w:r>
      <w:bookmarkEnd w:id="11"/>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282203">
        <w:rPr>
          <w:rFonts w:ascii="Times New Roman" w:hAnsi="Times New Roman" w:cs="Times New Roman"/>
          <w:color w:val="000000"/>
          <w:sz w:val="24"/>
          <w:szCs w:val="24"/>
          <w:lang w:val="pl-PL"/>
        </w:rPr>
        <w:t>3316/2</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282203">
        <w:rPr>
          <w:rFonts w:ascii="Times New Roman" w:hAnsi="Times New Roman" w:cs="Times New Roman"/>
          <w:color w:val="000000"/>
          <w:sz w:val="24"/>
          <w:szCs w:val="24"/>
          <w:lang w:val="pl-PL"/>
        </w:rPr>
        <w:t>07.11.</w:t>
      </w:r>
      <w:r>
        <w:rPr>
          <w:rFonts w:ascii="Times New Roman" w:hAnsi="Times New Roman" w:cs="Times New Roman"/>
          <w:color w:val="000000"/>
          <w:sz w:val="24"/>
          <w:szCs w:val="24"/>
          <w:lang w:val="pl-PL"/>
        </w:rPr>
        <w:t>2019. godine</w:t>
      </w: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01736F">
        <w:rPr>
          <w:rFonts w:ascii="Times New Roman" w:hAnsi="Times New Roman" w:cs="Times New Roman"/>
          <w:color w:val="000000"/>
          <w:sz w:val="24"/>
          <w:szCs w:val="24"/>
        </w:rPr>
        <w:t>Amandman III</w:t>
      </w:r>
      <w:r w:rsidR="0001736F" w:rsidRPr="00852493">
        <w:rPr>
          <w:rFonts w:ascii="Times New Roman" w:hAnsi="Times New Roman" w:cs="Times New Roman"/>
          <w:color w:val="000000"/>
          <w:sz w:val="24"/>
          <w:szCs w:val="24"/>
        </w:rPr>
        <w:t xml:space="preserve"> </w:t>
      </w:r>
      <w:r w:rsidR="0001736F">
        <w:rPr>
          <w:rFonts w:ascii="Times New Roman" w:hAnsi="Times New Roman" w:cs="Times New Roman"/>
          <w:sz w:val="24"/>
          <w:szCs w:val="24"/>
        </w:rPr>
        <w:t>broj 01-3141 od 28.10</w:t>
      </w:r>
      <w:r w:rsidR="0001736F" w:rsidRPr="00EA736A">
        <w:rPr>
          <w:rFonts w:ascii="Times New Roman" w:hAnsi="Times New Roman" w:cs="Times New Roman"/>
          <w:sz w:val="24"/>
          <w:szCs w:val="24"/>
        </w:rPr>
        <w:t>.2019</w:t>
      </w:r>
      <w:r w:rsidR="00767930" w:rsidRPr="007D34F3">
        <w:rPr>
          <w:rFonts w:ascii="Times New Roman" w:hAnsi="Times New Roman" w:cs="Times New Roman"/>
          <w:color w:val="000000"/>
          <w:sz w:val="24"/>
          <w:szCs w:val="24"/>
          <w:lang w:val="pl-PL"/>
        </w:rPr>
        <w:t>.</w:t>
      </w:r>
      <w:r w:rsidR="0001736F">
        <w:rPr>
          <w:rFonts w:ascii="Times New Roman" w:hAnsi="Times New Roman" w:cs="Times New Roman"/>
          <w:color w:val="000000"/>
          <w:sz w:val="24"/>
          <w:szCs w:val="24"/>
          <w:lang w:val="pl-PL"/>
        </w:rPr>
        <w:t xml:space="preserve"> godine za</w:t>
      </w:r>
      <w:r w:rsidR="00767930" w:rsidRPr="007D34F3">
        <w:rPr>
          <w:rFonts w:ascii="Times New Roman" w:hAnsi="Times New Roman" w:cs="Times New Roman"/>
          <w:color w:val="000000"/>
          <w:sz w:val="24"/>
          <w:szCs w:val="24"/>
          <w:lang w:val="pl-PL"/>
        </w:rPr>
        <w:t xml:space="preserve"> </w:t>
      </w:r>
      <w:r w:rsidR="0001736F">
        <w:rPr>
          <w:rFonts w:ascii="Times New Roman" w:hAnsi="Times New Roman" w:cs="Times New Roman"/>
          <w:sz w:val="24"/>
          <w:szCs w:val="24"/>
        </w:rPr>
        <w:t>i</w:t>
      </w:r>
      <w:r w:rsidR="00AA43FF" w:rsidRPr="00D43D63">
        <w:rPr>
          <w:rFonts w:ascii="Times New Roman" w:hAnsi="Times New Roman" w:cs="Times New Roman"/>
          <w:sz w:val="24"/>
          <w:szCs w:val="24"/>
        </w:rPr>
        <w:t>zvođenje radova na izgradnji saobraćajnice – faze saobraćajne i  hidrotehničke infrastrukture u</w:t>
      </w:r>
      <w:r w:rsidR="00AA43FF">
        <w:rPr>
          <w:rFonts w:ascii="Times New Roman" w:hAnsi="Times New Roman" w:cs="Times New Roman"/>
          <w:sz w:val="24"/>
          <w:szCs w:val="24"/>
        </w:rPr>
        <w:t xml:space="preserve"> zahvatu DUP-a „Veliki Pijesak“,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30D4D" w:rsidRPr="00852493" w:rsidRDefault="00130D4D" w:rsidP="00130D4D">
      <w:pPr>
        <w:tabs>
          <w:tab w:val="left" w:pos="1950"/>
        </w:tabs>
        <w:spacing w:after="0" w:line="240" w:lineRule="auto"/>
        <w:rPr>
          <w:rFonts w:ascii="Times New Roman" w:hAnsi="Times New Roman" w:cs="Times New Roman"/>
          <w:color w:val="000000"/>
          <w:sz w:val="24"/>
          <w:szCs w:val="24"/>
        </w:rPr>
      </w:pPr>
    </w:p>
    <w:p w:rsidR="00130D4D" w:rsidRPr="001B57C7" w:rsidRDefault="00130D4D" w:rsidP="00130D4D">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767930">
        <w:rPr>
          <w:rFonts w:ascii="Times New Roman" w:hAnsi="Times New Roman" w:cs="Times New Roman"/>
          <w:color w:val="000000"/>
          <w:sz w:val="24"/>
          <w:szCs w:val="24"/>
          <w:lang w:val="sr-Latn-CS"/>
        </w:rPr>
        <w:t xml:space="preserve">                              </w:t>
      </w:r>
      <w:r w:rsidR="00767930">
        <w:rPr>
          <w:rFonts w:ascii="Times New Roman" w:hAnsi="Times New Roman" w:cs="Times New Roman"/>
          <w:sz w:val="24"/>
          <w:szCs w:val="24"/>
          <w:lang w:val="sl-SI"/>
        </w:rPr>
        <w:t>Asim Andrić</w:t>
      </w:r>
    </w:p>
    <w:p w:rsidR="00130D4D" w:rsidRDefault="00130D4D" w:rsidP="00130D4D">
      <w:pPr>
        <w:spacing w:after="0" w:line="240" w:lineRule="auto"/>
        <w:rPr>
          <w:rFonts w:ascii="Times New Roman" w:hAnsi="Times New Roman" w:cs="Times New Roman"/>
          <w:color w:val="000000"/>
          <w:sz w:val="24"/>
          <w:szCs w:val="24"/>
          <w:lang w:val="pl-PL"/>
        </w:rPr>
      </w:pPr>
    </w:p>
    <w:p w:rsidR="00130D4D" w:rsidRDefault="00130D4D" w:rsidP="00130D4D">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130D4D" w:rsidRPr="008F4D68" w:rsidRDefault="00130D4D" w:rsidP="00130D4D">
      <w:pPr>
        <w:spacing w:after="0" w:line="240" w:lineRule="auto"/>
        <w:ind w:firstLine="1134"/>
        <w:jc w:val="right"/>
        <w:rPr>
          <w:rFonts w:ascii="Times New Roman" w:hAnsi="Times New Roman" w:cs="Times New Roman"/>
          <w:color w:val="000000"/>
          <w:sz w:val="24"/>
          <w:szCs w:val="24"/>
          <w:lang w:val="sr-Latn-CS"/>
        </w:rPr>
      </w:pPr>
    </w:p>
    <w:p w:rsidR="00130D4D" w:rsidRPr="001B57C7" w:rsidRDefault="00130D4D" w:rsidP="00130D4D">
      <w:pPr>
        <w:spacing w:after="0" w:line="240" w:lineRule="auto"/>
        <w:rPr>
          <w:rFonts w:ascii="Times New Roman" w:hAnsi="Times New Roman" w:cs="Times New Roman"/>
          <w:b/>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Pr="00F87EED">
        <w:rPr>
          <w:rFonts w:ascii="Times New Roman" w:hAnsi="Times New Roman" w:cs="Times New Roman"/>
          <w:color w:val="000000"/>
          <w:sz w:val="24"/>
          <w:szCs w:val="24"/>
        </w:rPr>
        <w:t xml:space="preserve">   </w:t>
      </w:r>
      <w:r w:rsidR="00AA43FF">
        <w:rPr>
          <w:rFonts w:ascii="Times New Roman" w:hAnsi="Times New Roman" w:cs="Times New Roman"/>
          <w:sz w:val="24"/>
          <w:szCs w:val="24"/>
          <w:lang w:val="sl-SI"/>
        </w:rPr>
        <w:t>Dragana Bjelojević</w:t>
      </w:r>
    </w:p>
    <w:p w:rsidR="00130D4D" w:rsidRPr="001B57C7" w:rsidRDefault="00130D4D" w:rsidP="00130D4D">
      <w:pPr>
        <w:spacing w:after="0" w:line="240" w:lineRule="auto"/>
        <w:ind w:left="3600"/>
        <w:rPr>
          <w:rFonts w:ascii="Times New Roman" w:hAnsi="Times New Roman" w:cs="Times New Roman"/>
          <w:b/>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Tatjana Šišević</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30D4D" w:rsidRPr="00F87EED" w:rsidRDefault="00130D4D" w:rsidP="00130D4D">
      <w:pPr>
        <w:spacing w:after="0" w:line="240" w:lineRule="auto"/>
        <w:ind w:firstLine="1134"/>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56069F">
        <w:rPr>
          <w:rFonts w:ascii="Times New Roman" w:hAnsi="Times New Roman" w:cs="Times New Roman"/>
          <w:color w:val="000000"/>
          <w:sz w:val="24"/>
          <w:szCs w:val="24"/>
        </w:rPr>
        <w:t xml:space="preserve">  </w:t>
      </w:r>
      <w:r w:rsidR="00767930">
        <w:rPr>
          <w:rFonts w:ascii="Times New Roman" w:hAnsi="Times New Roman" w:cs="Times New Roman"/>
          <w:color w:val="000000"/>
          <w:sz w:val="24"/>
          <w:szCs w:val="24"/>
        </w:rPr>
        <w:t xml:space="preserve">    </w:t>
      </w:r>
      <w:r w:rsidR="0086701B">
        <w:rPr>
          <w:rFonts w:ascii="Times New Roman" w:hAnsi="Times New Roman" w:cs="Times New Roman"/>
          <w:color w:val="000000"/>
          <w:sz w:val="24"/>
          <w:szCs w:val="24"/>
        </w:rPr>
        <w:t xml:space="preserve"> </w:t>
      </w:r>
      <w:r w:rsidR="00767930">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p>
    <w:p w:rsidR="00130D4D" w:rsidRPr="00F87EED" w:rsidRDefault="00130D4D" w:rsidP="00130D4D">
      <w:pPr>
        <w:spacing w:after="0" w:line="240" w:lineRule="auto"/>
        <w:ind w:left="3600"/>
        <w:rPr>
          <w:rFonts w:ascii="Times New Roman" w:hAnsi="Times New Roman" w:cs="Times New Roman"/>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F87EED"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767930">
        <w:rPr>
          <w:rFonts w:ascii="Times New Roman" w:hAnsi="Times New Roman" w:cs="Times New Roman"/>
          <w:color w:val="000000"/>
          <w:sz w:val="24"/>
          <w:szCs w:val="24"/>
        </w:rPr>
        <w:t xml:space="preserve"> </w:t>
      </w:r>
      <w:r w:rsidR="008E1D3B">
        <w:rPr>
          <w:rFonts w:ascii="Times New Roman" w:hAnsi="Times New Roman" w:cs="Times New Roman"/>
          <w:sz w:val="24"/>
          <w:szCs w:val="24"/>
          <w:lang w:val="sl-SI"/>
        </w:rPr>
        <w:t>Natalija Šainović</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AD244E"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F073EC" w:rsidRDefault="00F073EC" w:rsidP="00D65C8A">
      <w:pPr>
        <w:rPr>
          <w:rFonts w:ascii="Times New Roman" w:hAnsi="Times New Roman" w:cs="Times New Roman"/>
          <w:b/>
          <w:bCs/>
          <w:color w:val="000000"/>
          <w:sz w:val="28"/>
          <w:szCs w:val="28"/>
        </w:rPr>
      </w:pPr>
    </w:p>
    <w:p w:rsidR="00130D4D" w:rsidRDefault="00130D4D" w:rsidP="00D65C8A">
      <w:pPr>
        <w:rPr>
          <w:rFonts w:ascii="Times New Roman" w:hAnsi="Times New Roman" w:cs="Times New Roman"/>
          <w:b/>
          <w:bCs/>
          <w:color w:val="000000"/>
          <w:sz w:val="28"/>
          <w:szCs w:val="28"/>
        </w:rPr>
      </w:pPr>
    </w:p>
    <w:p w:rsidR="00130D4D" w:rsidRDefault="00130D4D" w:rsidP="00D65C8A">
      <w:pPr>
        <w:rPr>
          <w:rFonts w:ascii="Times New Roman" w:hAnsi="Times New Roman" w:cs="Times New Roman"/>
          <w:b/>
          <w:bCs/>
          <w:color w:val="000000"/>
          <w:sz w:val="28"/>
          <w:szCs w:val="28"/>
        </w:rPr>
      </w:pPr>
    </w:p>
    <w:p w:rsidR="00130D4D" w:rsidRPr="00852493" w:rsidRDefault="00767930" w:rsidP="00D65C8A">
      <w:pPr>
        <w:rPr>
          <w:rFonts w:ascii="Times New Roman" w:hAnsi="Times New Roman" w:cs="Times New Roman"/>
          <w:b/>
          <w:bCs/>
          <w:color w:val="000000"/>
          <w:sz w:val="28"/>
          <w:szCs w:val="28"/>
        </w:rPr>
      </w:pPr>
      <w:r>
        <w:rPr>
          <w:rStyle w:val="FootnoteReference"/>
          <w:rFonts w:ascii="Times New Roman" w:hAnsi="Times New Roman" w:cs="Times New Roman"/>
          <w:sz w:val="16"/>
          <w:szCs w:val="16"/>
        </w:rPr>
        <w:t>3</w:t>
      </w:r>
      <w:r>
        <w:rPr>
          <w:rFonts w:ascii="Times New Roman" w:hAnsi="Times New Roman" w:cs="Times New Roman"/>
          <w:sz w:val="16"/>
          <w:szCs w:val="16"/>
        </w:rPr>
        <w:t>Potpisana izjava se nalazi u dokumentaciji javne nabavke naručioca</w:t>
      </w:r>
    </w:p>
    <w:p w:rsidR="00F36052" w:rsidRDefault="00F36052" w:rsidP="00F36052">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14348402"/>
      <w:bookmarkStart w:id="13" w:name="_Toc491251926"/>
      <w:bookmarkStart w:id="14" w:name="_Toc23934780"/>
      <w:r>
        <w:rPr>
          <w:b w:val="0"/>
          <w:bCs w:val="0"/>
          <w:i w:val="0"/>
          <w:iCs w:val="0"/>
          <w:color w:val="000000"/>
          <w:u w:val="none"/>
        </w:rPr>
        <w:lastRenderedPageBreak/>
        <w:t>METODOLOGIJA NAČINA VREDNOVANJA PONUDA PO KRITERIJUMU I PODKRITERIJUMIMA</w:t>
      </w:r>
      <w:bookmarkEnd w:id="12"/>
      <w:bookmarkEnd w:id="13"/>
      <w:bookmarkEnd w:id="14"/>
    </w:p>
    <w:p w:rsidR="00F36052" w:rsidRDefault="00F36052" w:rsidP="00F36052">
      <w:pPr>
        <w:pStyle w:val="BodyText"/>
        <w:ind w:left="454" w:hanging="454"/>
        <w:rPr>
          <w:b/>
          <w:bCs/>
          <w:color w:val="000000"/>
          <w:sz w:val="24"/>
          <w:szCs w:val="24"/>
          <w:lang w:val="sr-Latn-CS"/>
        </w:rPr>
      </w:pPr>
    </w:p>
    <w:p w:rsidR="00F36052" w:rsidRDefault="00F36052" w:rsidP="00F36052">
      <w:pPr>
        <w:pStyle w:val="BodyText"/>
        <w:rPr>
          <w:b/>
          <w:bCs/>
          <w:color w:val="000000"/>
          <w:sz w:val="24"/>
          <w:szCs w:val="24"/>
          <w:lang w:val="sr-Latn-CS"/>
        </w:rPr>
      </w:pPr>
    </w:p>
    <w:p w:rsidR="00F36052" w:rsidRDefault="00F36052" w:rsidP="00F36052">
      <w:pPr>
        <w:tabs>
          <w:tab w:val="left" w:pos="1950"/>
        </w:tabs>
        <w:rPr>
          <w:rFonts w:ascii="Times New Roman" w:hAnsi="Times New Roman" w:cs="Times New Roman"/>
          <w:color w:val="000000"/>
        </w:rPr>
      </w:pPr>
    </w:p>
    <w:p w:rsidR="00F36052" w:rsidRDefault="00F36052" w:rsidP="00F36052">
      <w:pPr>
        <w:spacing w:after="0" w:line="240" w:lineRule="auto"/>
        <w:jc w:val="both"/>
        <w:rPr>
          <w:rFonts w:ascii="Times New Roman" w:hAnsi="Times New Roman" w:cs="Times New Roman"/>
          <w:b/>
          <w:bCs/>
          <w:color w:val="000000"/>
          <w:sz w:val="24"/>
          <w:szCs w:val="24"/>
          <w:bdr w:val="single" w:sz="4" w:space="0" w:color="auto" w:frame="1"/>
        </w:rPr>
      </w:pPr>
      <w:r>
        <w:rPr>
          <w:rFonts w:ascii="Times New Roman" w:hAnsi="Times New Roman" w:cs="Times New Roman"/>
          <w:b/>
          <w:bCs/>
          <w:color w:val="000000"/>
          <w:sz w:val="24"/>
          <w:szCs w:val="24"/>
          <w:shd w:val="clear" w:color="auto" w:fill="FFFFFF"/>
        </w:rPr>
        <w:sym w:font="Wingdings" w:char="F0FE"/>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p>
    <w:p w:rsidR="00F36052" w:rsidRDefault="00F36052" w:rsidP="00F36052">
      <w:pPr>
        <w:spacing w:after="0" w:line="240" w:lineRule="auto"/>
        <w:jc w:val="both"/>
        <w:rPr>
          <w:rFonts w:ascii="Times New Roman" w:hAnsi="Times New Roman" w:cs="Times New Roman"/>
          <w:color w:val="000000"/>
          <w:sz w:val="24"/>
          <w:szCs w:val="24"/>
          <w:lang w:val="hr-HR"/>
        </w:rPr>
      </w:pPr>
    </w:p>
    <w:p w:rsidR="00F36052" w:rsidRDefault="00F36052" w:rsidP="00F36052">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F36052" w:rsidRDefault="00F36052" w:rsidP="00F36052">
      <w:pPr>
        <w:spacing w:after="0" w:line="240" w:lineRule="auto"/>
        <w:jc w:val="both"/>
        <w:rPr>
          <w:rFonts w:ascii="Times New Roman" w:hAnsi="Times New Roman" w:cs="Times New Roman"/>
          <w:i/>
          <w:color w:val="000000"/>
          <w:sz w:val="24"/>
          <w:szCs w:val="24"/>
          <w:lang w:val="pl-PL"/>
        </w:rPr>
      </w:pPr>
    </w:p>
    <w:p w:rsidR="00F36052" w:rsidRDefault="00F36052" w:rsidP="00F36052">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F36052" w:rsidRDefault="00F36052" w:rsidP="00F36052">
      <w:pPr>
        <w:spacing w:after="0" w:line="240" w:lineRule="auto"/>
        <w:jc w:val="both"/>
        <w:rPr>
          <w:rFonts w:ascii="Times New Roman" w:hAnsi="Times New Roman" w:cs="Times New Roman"/>
          <w:color w:val="000000"/>
          <w:sz w:val="24"/>
          <w:szCs w:val="24"/>
          <w:lang w:val="hr-HR"/>
        </w:rPr>
      </w:pPr>
    </w:p>
    <w:p w:rsidR="00F36052" w:rsidRDefault="00F36052" w:rsidP="00F36052">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F36052" w:rsidRDefault="00F36052" w:rsidP="00F36052">
      <w:pPr>
        <w:spacing w:after="0" w:line="240" w:lineRule="auto"/>
        <w:jc w:val="both"/>
        <w:rPr>
          <w:rFonts w:ascii="Times New Roman" w:hAnsi="Times New Roman" w:cs="Times New Roman"/>
          <w:b/>
          <w:bCs/>
          <w:color w:val="000000"/>
          <w:sz w:val="24"/>
          <w:szCs w:val="24"/>
          <w:shd w:val="clear" w:color="auto" w:fill="FFFFFF"/>
        </w:rPr>
      </w:pPr>
    </w:p>
    <w:p w:rsidR="00F36052" w:rsidRDefault="00F36052" w:rsidP="00F36052">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468"/>
      </w:tblGrid>
      <w:tr w:rsidR="00F36052" w:rsidTr="00F36052">
        <w:tc>
          <w:tcPr>
            <w:tcW w:w="9468" w:type="dxa"/>
          </w:tcPr>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spacing w:after="0" w:line="240" w:lineRule="auto"/>
              <w:jc w:val="both"/>
              <w:rPr>
                <w:rFonts w:ascii="Times New Roman" w:hAnsi="Times New Roman" w:cs="Times New Roman"/>
                <w:b/>
                <w:bCs/>
                <w:color w:val="000000"/>
                <w:sz w:val="24"/>
                <w:szCs w:val="24"/>
                <w:lang w:val="hr-HR"/>
              </w:rPr>
            </w:pPr>
          </w:p>
          <w:p w:rsidR="00F36052" w:rsidRDefault="00F36052">
            <w:pPr>
              <w:spacing w:after="0" w:line="240" w:lineRule="auto"/>
              <w:jc w:val="both"/>
              <w:rPr>
                <w:rFonts w:ascii="Times New Roman" w:hAnsi="Times New Roman" w:cs="Times New Roman"/>
                <w:b/>
                <w:bCs/>
                <w:color w:val="000000"/>
                <w:sz w:val="24"/>
                <w:szCs w:val="24"/>
                <w:lang w:val="hr-HR"/>
              </w:rPr>
            </w:pPr>
          </w:p>
        </w:tc>
      </w:tr>
    </w:tbl>
    <w:p w:rsidR="002C4598" w:rsidRDefault="002C4598"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2C4598" w:rsidRDefault="002C4598" w:rsidP="002C4598">
      <w:pPr>
        <w:spacing w:after="0" w:line="240" w:lineRule="auto"/>
        <w:rPr>
          <w:rFonts w:ascii="Times New Roman" w:hAnsi="Times New Roman" w:cs="Times New Roman"/>
          <w:bCs/>
          <w:color w:val="FF0000"/>
          <w:lang w:val="pl-PL"/>
        </w:rPr>
      </w:pPr>
    </w:p>
    <w:p w:rsidR="002C4598" w:rsidRDefault="002C4598" w:rsidP="002C4598">
      <w:pPr>
        <w:autoSpaceDE w:val="0"/>
        <w:autoSpaceDN w:val="0"/>
        <w:adjustRightInd w:val="0"/>
        <w:spacing w:after="0" w:line="240" w:lineRule="auto"/>
        <w:jc w:val="both"/>
        <w:rPr>
          <w:rFonts w:ascii="Times New Roman" w:hAnsi="Times New Roman" w:cs="Times New Roman"/>
          <w:bCs/>
          <w:color w:val="FF0000"/>
          <w:lang w:val="pl-PL"/>
        </w:rPr>
      </w:pPr>
    </w:p>
    <w:p w:rsidR="001E307B" w:rsidRDefault="001E307B" w:rsidP="00D65C8A">
      <w:pPr>
        <w:tabs>
          <w:tab w:val="left" w:pos="1950"/>
        </w:tabs>
        <w:rPr>
          <w:rFonts w:ascii="Times New Roman" w:hAnsi="Times New Roman" w:cs="Times New Roman"/>
          <w:color w:val="000000"/>
        </w:rPr>
      </w:pPr>
    </w:p>
    <w:p w:rsidR="00092F5F" w:rsidRDefault="00092F5F" w:rsidP="00D65C8A">
      <w:pPr>
        <w:tabs>
          <w:tab w:val="left" w:pos="1950"/>
        </w:tabs>
        <w:rPr>
          <w:rFonts w:ascii="Times New Roman" w:hAnsi="Times New Roman" w:cs="Times New Roman"/>
          <w:color w:val="000000"/>
        </w:rPr>
      </w:pPr>
    </w:p>
    <w:p w:rsidR="00092F5F" w:rsidRDefault="00092F5F"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Pr="00852493" w:rsidRDefault="00BB4EBD"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23934781"/>
      <w:r w:rsidRPr="00852493">
        <w:rPr>
          <w:i w:val="0"/>
          <w:iCs w:val="0"/>
          <w:color w:val="000000"/>
          <w:u w:val="none"/>
        </w:rPr>
        <w:t>OBRAZAC PONUDE SA OBRASCIMA KOJE PRIPREMA PONUĐAČ</w:t>
      </w:r>
      <w:bookmarkEnd w:id="15"/>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0B1825" w:rsidRDefault="000B1825" w:rsidP="00D65C8A">
      <w:pPr>
        <w:rPr>
          <w:rFonts w:ascii="Times New Roman" w:hAnsi="Times New Roman" w:cs="Times New Roman"/>
        </w:rPr>
      </w:pPr>
    </w:p>
    <w:p w:rsidR="000B1825" w:rsidRDefault="000B1825" w:rsidP="00D65C8A">
      <w:pPr>
        <w:rPr>
          <w:rFonts w:ascii="Times New Roman" w:hAnsi="Times New Roman" w:cs="Times New Roman"/>
        </w:rPr>
      </w:pPr>
    </w:p>
    <w:p w:rsidR="000B1825" w:rsidRDefault="000B1825" w:rsidP="00D65C8A">
      <w:pPr>
        <w:rPr>
          <w:rFonts w:ascii="Times New Roman" w:hAnsi="Times New Roman" w:cs="Times New Roman"/>
        </w:rPr>
      </w:pPr>
    </w:p>
    <w:p w:rsidR="000B1825" w:rsidRDefault="000B1825"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6" w:name="_Toc23934782"/>
      <w:r w:rsidRPr="005B4D09">
        <w:rPr>
          <w:rFonts w:ascii="Times New Roman" w:hAnsi="Times New Roman" w:cs="Times New Roman"/>
          <w:b/>
          <w:bCs/>
          <w:color w:val="000000"/>
          <w:sz w:val="24"/>
          <w:szCs w:val="24"/>
          <w:lang w:eastAsia="zh-TW"/>
        </w:rPr>
        <w:t>NASLOVNA STRANA PONUDE</w:t>
      </w:r>
      <w:bookmarkEnd w:id="16"/>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proofErr w:type="gramStart"/>
      <w:r w:rsidRPr="00453DA0">
        <w:rPr>
          <w:rFonts w:ascii="Times New Roman" w:hAnsi="Times New Roman" w:cs="Times New Roman"/>
          <w:b/>
          <w:bCs/>
          <w:color w:val="000000"/>
          <w:sz w:val="28"/>
          <w:szCs w:val="28"/>
        </w:rPr>
        <w:t>po</w:t>
      </w:r>
      <w:proofErr w:type="gramEnd"/>
      <w:r w:rsidRPr="00453DA0">
        <w:rPr>
          <w:rFonts w:ascii="Times New Roman" w:hAnsi="Times New Roman" w:cs="Times New Roman"/>
          <w:b/>
          <w:bCs/>
          <w:color w:val="000000"/>
          <w:sz w:val="28"/>
          <w:szCs w:val="28"/>
        </w:rPr>
        <w:t xml:space="preserve"> Tenderskoj dokumentaciji broj </w:t>
      </w:r>
      <w:r w:rsidR="00282203">
        <w:rPr>
          <w:rFonts w:ascii="Times New Roman" w:hAnsi="Times New Roman" w:cs="Times New Roman"/>
          <w:b/>
          <w:bCs/>
          <w:color w:val="000000"/>
          <w:sz w:val="28"/>
          <w:szCs w:val="28"/>
        </w:rPr>
        <w:t xml:space="preserve"> 01-3315</w:t>
      </w:r>
      <w:r w:rsidR="00076EA9">
        <w:rPr>
          <w:rFonts w:ascii="Times New Roman" w:hAnsi="Times New Roman" w:cs="Times New Roman"/>
          <w:b/>
          <w:bCs/>
          <w:color w:val="000000"/>
          <w:sz w:val="28"/>
          <w:szCs w:val="28"/>
        </w:rPr>
        <w:t xml:space="preserve"> od</w:t>
      </w:r>
      <w:r w:rsidRPr="00453DA0">
        <w:rPr>
          <w:rFonts w:ascii="Times New Roman" w:hAnsi="Times New Roman" w:cs="Times New Roman"/>
          <w:b/>
          <w:bCs/>
          <w:color w:val="000000"/>
          <w:sz w:val="28"/>
          <w:szCs w:val="28"/>
        </w:rPr>
        <w:t xml:space="preserve"> </w:t>
      </w:r>
      <w:r w:rsidR="00282203">
        <w:rPr>
          <w:rFonts w:ascii="Times New Roman" w:hAnsi="Times New Roman" w:cs="Times New Roman"/>
          <w:b/>
          <w:bCs/>
          <w:color w:val="000000"/>
          <w:sz w:val="28"/>
          <w:szCs w:val="28"/>
        </w:rPr>
        <w:t>08.11.</w:t>
      </w:r>
      <w:r w:rsidR="00130D4D">
        <w:rPr>
          <w:rFonts w:ascii="Times New Roman" w:hAnsi="Times New Roman" w:cs="Times New Roman"/>
          <w:b/>
          <w:bCs/>
          <w:color w:val="000000"/>
          <w:sz w:val="28"/>
          <w:szCs w:val="28"/>
        </w:rPr>
        <w:t>2019</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godine</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A76854" w:rsidRPr="00A76854" w:rsidRDefault="000D4CC8" w:rsidP="00A76854">
      <w:pPr>
        <w:jc w:val="center"/>
        <w:rPr>
          <w:rFonts w:ascii="Times New Roman" w:hAnsi="Times New Roman" w:cs="Times New Roman"/>
          <w:b/>
          <w:color w:val="000000"/>
          <w:sz w:val="28"/>
          <w:szCs w:val="28"/>
          <w:lang w:val="it-IT"/>
        </w:rPr>
      </w:pPr>
      <w:r>
        <w:rPr>
          <w:rFonts w:ascii="Times New Roman" w:hAnsi="Times New Roman" w:cs="Times New Roman"/>
          <w:b/>
          <w:sz w:val="28"/>
          <w:szCs w:val="28"/>
        </w:rPr>
        <w:t>______________________________________</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proofErr w:type="gramStart"/>
      <w:r w:rsidRPr="00124A67">
        <w:rPr>
          <w:rFonts w:ascii="Times New Roman" w:hAnsi="Times New Roman" w:cs="Times New Roman"/>
          <w:b/>
          <w:color w:val="000000"/>
          <w:sz w:val="28"/>
          <w:szCs w:val="28"/>
        </w:rPr>
        <w:t>za</w:t>
      </w:r>
      <w:proofErr w:type="gramEnd"/>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96591F">
      <w:pPr>
        <w:tabs>
          <w:tab w:val="left" w:pos="1950"/>
        </w:tabs>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23934783"/>
      <w:r w:rsidRPr="00852493">
        <w:rPr>
          <w:i w:val="0"/>
          <w:iCs w:val="0"/>
          <w:u w:val="none"/>
        </w:rPr>
        <w:lastRenderedPageBreak/>
        <w:t>SADRŽAJ PONUDE</w:t>
      </w:r>
      <w:bookmarkEnd w:id="17"/>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767704" w:rsidRDefault="00767704"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23934784"/>
      <w:r w:rsidRPr="00852493">
        <w:rPr>
          <w:rFonts w:ascii="Times New Roman" w:hAnsi="Times New Roman" w:cs="Times New Roman"/>
          <w:color w:val="000000"/>
          <w:sz w:val="24"/>
          <w:szCs w:val="24"/>
        </w:rPr>
        <w:lastRenderedPageBreak/>
        <w:t>PODACI O PONUDI I PONUĐAČU</w:t>
      </w:r>
      <w:bookmarkEnd w:id="18"/>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Default="00D65C8A" w:rsidP="00D65C8A">
      <w:pPr>
        <w:jc w:val="both"/>
        <w:rPr>
          <w:rFonts w:ascii="Times New Roman" w:hAnsi="Times New Roman" w:cs="Times New Roman"/>
          <w:b/>
          <w:bCs/>
          <w:i/>
          <w:iCs/>
          <w:color w:val="000000"/>
        </w:rPr>
      </w:pPr>
    </w:p>
    <w:p w:rsidR="000D4CC8" w:rsidRDefault="000D4CC8" w:rsidP="00D65C8A">
      <w:pPr>
        <w:jc w:val="both"/>
        <w:rPr>
          <w:rFonts w:ascii="Times New Roman" w:hAnsi="Times New Roman" w:cs="Times New Roman"/>
          <w:b/>
          <w:bCs/>
          <w:i/>
          <w:iCs/>
          <w:color w:val="000000"/>
        </w:rPr>
      </w:pPr>
    </w:p>
    <w:p w:rsidR="000D4CC8" w:rsidRPr="00852493" w:rsidRDefault="000D4CC8"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5"/>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E25CD9">
          <w:headerReference w:type="default" r:id="rId11"/>
          <w:footerReference w:type="default" r:id="rId12"/>
          <w:pgSz w:w="11906" w:h="16838" w:code="9"/>
          <w:pgMar w:top="1276" w:right="1133"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23934785"/>
      <w:r w:rsidRPr="00852493">
        <w:rPr>
          <w:rFonts w:ascii="Times New Roman" w:hAnsi="Times New Roman" w:cs="Times New Roman"/>
          <w:color w:val="000000"/>
          <w:sz w:val="24"/>
          <w:szCs w:val="24"/>
        </w:rPr>
        <w:lastRenderedPageBreak/>
        <w:t>FINANSIJSKI DIO PONUDE</w:t>
      </w:r>
      <w:bookmarkEnd w:id="19"/>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0" w:name="_Toc23934786"/>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1"/>
      </w:r>
      <w:bookmarkEnd w:id="20"/>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076EA9">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076EA9">
        <w:rPr>
          <w:rFonts w:ascii="Times New Roman" w:hAnsi="Times New Roman" w:cs="Times New Roman"/>
          <w:color w:val="000000"/>
          <w:sz w:val="24"/>
          <w:szCs w:val="24"/>
        </w:rPr>
        <w:t>______</w:t>
      </w:r>
      <w:r w:rsidR="00921A5F">
        <w:rPr>
          <w:rFonts w:ascii="Times New Roman" w:hAnsi="Times New Roman" w:cs="Times New Roman"/>
          <w:color w:val="000000"/>
          <w:sz w:val="24"/>
          <w:szCs w:val="24"/>
        </w:rPr>
        <w:t>.</w:t>
      </w:r>
      <w:r w:rsidR="00130D4D">
        <w:rPr>
          <w:rFonts w:ascii="Times New Roman" w:hAnsi="Times New Roman" w:cs="Times New Roman"/>
          <w:color w:val="000000"/>
          <w:sz w:val="24"/>
          <w:szCs w:val="24"/>
        </w:rPr>
        <w:t>2019</w:t>
      </w:r>
      <w:r w:rsidR="004F00A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1" w:name="_Toc23934787"/>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1"/>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1174E1" w:rsidRDefault="001174E1" w:rsidP="001174E1">
      <w:pPr>
        <w:autoSpaceDE w:val="0"/>
        <w:autoSpaceDN w:val="0"/>
        <w:adjustRightInd w:val="0"/>
        <w:spacing w:after="0" w:line="240" w:lineRule="auto"/>
        <w:jc w:val="both"/>
        <w:rPr>
          <w:rFonts w:ascii="Times New Roman" w:hAnsi="Times New Roman" w:cs="Times New Roman"/>
          <w:color w:val="000000"/>
          <w:sz w:val="24"/>
          <w:szCs w:val="24"/>
        </w:rPr>
      </w:pPr>
    </w:p>
    <w:p w:rsidR="002D539F" w:rsidRPr="00DA45B1" w:rsidRDefault="002D539F" w:rsidP="002D539F">
      <w:pPr>
        <w:autoSpaceDE w:val="0"/>
        <w:autoSpaceDN w:val="0"/>
        <w:adjustRightInd w:val="0"/>
        <w:spacing w:after="0" w:line="240" w:lineRule="auto"/>
        <w:jc w:val="both"/>
        <w:rPr>
          <w:rFonts w:ascii="Times New Roman" w:hAnsi="Times New Roman" w:cs="Times New Roman"/>
          <w:sz w:val="24"/>
          <w:szCs w:val="24"/>
          <w:lang w:val="pl-PL"/>
        </w:rPr>
      </w:pPr>
      <w:r w:rsidRPr="00DA45B1">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list CG", br. 64/2017, 44/2018 i 63/2018).</w:t>
      </w:r>
    </w:p>
    <w:p w:rsidR="002D539F" w:rsidRPr="00BF3793" w:rsidRDefault="002D539F" w:rsidP="002D539F">
      <w:pPr>
        <w:autoSpaceDE w:val="0"/>
        <w:autoSpaceDN w:val="0"/>
        <w:adjustRightInd w:val="0"/>
        <w:spacing w:after="0" w:line="240" w:lineRule="auto"/>
        <w:jc w:val="both"/>
        <w:rPr>
          <w:rFonts w:ascii="Times New Roman" w:hAnsi="Times New Roman" w:cs="Times New Roman"/>
          <w:sz w:val="24"/>
          <w:szCs w:val="24"/>
          <w:lang w:val="pl-PL"/>
        </w:rPr>
      </w:pPr>
      <w:r w:rsidRPr="00DA45B1">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2D539F" w:rsidRDefault="002D539F"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3857F4" w:rsidRDefault="003857F4"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2" w:name="_Toc23934788"/>
      <w:r w:rsidRPr="00852493">
        <w:rPr>
          <w:rFonts w:ascii="Times New Roman" w:hAnsi="Times New Roman" w:cs="Times New Roman"/>
          <w:color w:val="000000"/>
          <w:sz w:val="28"/>
          <w:szCs w:val="28"/>
        </w:rPr>
        <w:lastRenderedPageBreak/>
        <w:t>DOKAZI O ISPUNJAVANJU USLOVA STRUČNO-TEHNIČKE I KADROVSKE OSPOSOBLJENOSTI</w:t>
      </w:r>
      <w:bookmarkEnd w:id="22"/>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130D4D" w:rsidRPr="00852493" w:rsidRDefault="00130D4D" w:rsidP="00130D4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tehničkoj opremi koju ponuđač ima na raspolaganju za izvođenje konkretnih radova;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092F5F" w:rsidRDefault="00092F5F" w:rsidP="00153592">
      <w:pPr>
        <w:pStyle w:val="BodyText"/>
        <w:rPr>
          <w:b/>
          <w:bCs/>
          <w:color w:val="000000"/>
          <w:sz w:val="24"/>
          <w:szCs w:val="24"/>
          <w:lang w:val="sr-Latn-CS"/>
        </w:rPr>
      </w:pPr>
    </w:p>
    <w:p w:rsidR="00092F5F" w:rsidRDefault="00092F5F"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3C656B" w:rsidRPr="00852493" w:rsidRDefault="003C656B" w:rsidP="003C656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130D4D" w:rsidRDefault="00130D4D" w:rsidP="00585B8E">
      <w:pPr>
        <w:rPr>
          <w:rStyle w:val="SubtleEmphasis"/>
          <w:rFonts w:ascii="Times New Roman" w:hAnsi="Times New Roman" w:cs="Times New Roman"/>
          <w:i w:val="0"/>
          <w:iCs w:val="0"/>
          <w:color w:val="000000"/>
        </w:rPr>
      </w:pPr>
    </w:p>
    <w:p w:rsidR="00130D4D" w:rsidRPr="00852493" w:rsidRDefault="00130D4D" w:rsidP="00130D4D">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30D4D" w:rsidRPr="00FA2239" w:rsidTr="00130D4D">
        <w:tc>
          <w:tcPr>
            <w:tcW w:w="9287" w:type="dxa"/>
          </w:tcPr>
          <w:p w:rsidR="00130D4D" w:rsidRPr="00FA2239" w:rsidRDefault="00130D4D" w:rsidP="00130D4D">
            <w:pPr>
              <w:pStyle w:val="1tekst"/>
              <w:ind w:firstLine="0"/>
              <w:rPr>
                <w:rFonts w:ascii="Times New Roman" w:hAnsi="Times New Roman" w:cs="Times New Roman"/>
                <w:color w:val="000000"/>
                <w:sz w:val="24"/>
                <w:szCs w:val="24"/>
              </w:rPr>
            </w:pPr>
          </w:p>
          <w:p w:rsidR="00130D4D" w:rsidRPr="00FA2239" w:rsidRDefault="00130D4D" w:rsidP="00130D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30D4D" w:rsidRPr="00FA2239" w:rsidRDefault="00130D4D" w:rsidP="00130D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30D4D" w:rsidRPr="00FA2239" w:rsidRDefault="00130D4D" w:rsidP="00130D4D">
            <w:pPr>
              <w:spacing w:after="0" w:line="240" w:lineRule="auto"/>
              <w:ind w:firstLine="567"/>
              <w:jc w:val="center"/>
              <w:rPr>
                <w:rFonts w:ascii="Times New Roman" w:hAnsi="Times New Roman" w:cs="Times New Roman"/>
                <w:color w:val="000000"/>
                <w:sz w:val="24"/>
                <w:szCs w:val="24"/>
                <w:lang w:val="sr-Latn-CS"/>
              </w:rPr>
            </w:pPr>
          </w:p>
          <w:p w:rsidR="00130D4D" w:rsidRPr="003857F4" w:rsidRDefault="00130D4D" w:rsidP="003857F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30D4D" w:rsidRPr="003857F4" w:rsidRDefault="00130D4D" w:rsidP="003857F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130D4D" w:rsidRPr="00FA2239" w:rsidTr="00130D4D">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130D4D" w:rsidRPr="00FA2239" w:rsidRDefault="00130D4D" w:rsidP="00130D4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130D4D" w:rsidRPr="00FA2239" w:rsidTr="00130D4D">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130D4D" w:rsidRPr="00FA2239" w:rsidTr="00130D4D">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bl>
          <w:p w:rsidR="00130D4D" w:rsidRPr="00FA2239" w:rsidRDefault="00130D4D" w:rsidP="003857F4">
            <w:pPr>
              <w:spacing w:after="0" w:line="240" w:lineRule="auto"/>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30D4D" w:rsidRPr="00FA2239" w:rsidRDefault="00130D4D" w:rsidP="00130D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30D4D" w:rsidRPr="00FA2239" w:rsidRDefault="00130D4D" w:rsidP="00130D4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30D4D" w:rsidRPr="00FA2239" w:rsidRDefault="00130D4D" w:rsidP="00130D4D">
            <w:pPr>
              <w:spacing w:after="0" w:line="240" w:lineRule="auto"/>
              <w:ind w:firstLine="426"/>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30D4D" w:rsidRPr="00FA2239" w:rsidRDefault="00130D4D" w:rsidP="00130D4D">
            <w:pPr>
              <w:spacing w:after="0" w:line="240" w:lineRule="auto"/>
              <w:ind w:left="993"/>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jc w:val="both"/>
              <w:rPr>
                <w:rFonts w:ascii="Times New Roman" w:hAnsi="Times New Roman" w:cs="Times New Roman"/>
                <w:color w:val="000000"/>
                <w:sz w:val="24"/>
                <w:szCs w:val="24"/>
                <w:lang w:val="sr-Latn-CS"/>
              </w:rPr>
            </w:pPr>
          </w:p>
        </w:tc>
      </w:tr>
    </w:tbl>
    <w:p w:rsidR="003C656B" w:rsidRDefault="003C656B" w:rsidP="0052279F">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2"/>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857F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857F4" w:rsidRDefault="003857F4" w:rsidP="003857F4">
            <w:pPr>
              <w:spacing w:after="0" w:line="240" w:lineRule="auto"/>
              <w:jc w:val="both"/>
              <w:rPr>
                <w:rFonts w:ascii="Times New Roman" w:hAnsi="Times New Roman" w:cs="Times New Roman"/>
                <w:color w:val="000000"/>
                <w:sz w:val="24"/>
                <w:szCs w:val="24"/>
                <w:lang w:val="sr-Latn-CS"/>
              </w:rPr>
            </w:pPr>
          </w:p>
          <w:p w:rsidR="003857F4" w:rsidRPr="003857F4" w:rsidRDefault="003857F4" w:rsidP="003857F4">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23934789"/>
      <w:r w:rsidRPr="00852493">
        <w:rPr>
          <w:i w:val="0"/>
          <w:iCs w:val="0"/>
          <w:u w:val="none"/>
        </w:rPr>
        <w:lastRenderedPageBreak/>
        <w:t>NACRT UGOVORA O JAVNOJ NABAVCI</w:t>
      </w:r>
      <w:bookmarkEnd w:id="23"/>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00620521">
        <w:rPr>
          <w:rFonts w:ascii="Times New Roman" w:hAnsi="Times New Roman" w:cs="Times New Roman"/>
          <w:color w:val="000000"/>
          <w:sz w:val="24"/>
          <w:szCs w:val="24"/>
        </w:rPr>
        <w:t xml:space="preserve"> </w:t>
      </w:r>
      <w:r w:rsidR="00A8376D">
        <w:rPr>
          <w:rFonts w:ascii="Times New Roman" w:hAnsi="Times New Roman" w:cs="Times New Roman"/>
          <w:sz w:val="24"/>
          <w:szCs w:val="24"/>
          <w:lang w:val="hr-HR"/>
        </w:rPr>
        <w:t xml:space="preserve">510-133-29, </w:t>
      </w:r>
      <w:r w:rsidR="00A8376D" w:rsidRPr="00852493">
        <w:rPr>
          <w:rFonts w:ascii="Times New Roman" w:hAnsi="Times New Roman" w:cs="Times New Roman"/>
          <w:color w:val="000000"/>
          <w:sz w:val="24"/>
          <w:szCs w:val="24"/>
        </w:rPr>
        <w:t>Naziv banke:</w:t>
      </w:r>
      <w:r w:rsidR="00620521">
        <w:rPr>
          <w:rFonts w:ascii="Times New Roman" w:hAnsi="Times New Roman" w:cs="Times New Roman"/>
          <w:color w:val="000000"/>
          <w:sz w:val="24"/>
          <w:szCs w:val="24"/>
        </w:rPr>
        <w:t xml:space="preserve"> </w:t>
      </w:r>
      <w:r w:rsidR="00A8376D">
        <w:rPr>
          <w:rFonts w:ascii="Times New Roman" w:hAnsi="Times New Roman" w:cs="Times New Roman"/>
          <w:sz w:val="24"/>
          <w:szCs w:val="24"/>
          <w:lang w:val="hr-HR"/>
        </w:rPr>
        <w:t xml:space="preserve">Crnogorska Komercijalna banka, </w:t>
      </w:r>
      <w:r w:rsidR="00A8376D" w:rsidRPr="00852493">
        <w:rPr>
          <w:rFonts w:ascii="Times New Roman" w:hAnsi="Times New Roman" w:cs="Times New Roman"/>
          <w:color w:val="000000"/>
          <w:sz w:val="24"/>
          <w:szCs w:val="24"/>
        </w:rPr>
        <w:t xml:space="preserve">koga zastupa </w:t>
      </w:r>
      <w:r w:rsidR="00A8376D">
        <w:rPr>
          <w:rFonts w:ascii="Times New Roman" w:hAnsi="Times New Roman" w:cs="Times New Roman"/>
          <w:color w:val="000000"/>
          <w:sz w:val="24"/>
          <w:szCs w:val="24"/>
        </w:rPr>
        <w:t>Predsjednik, Dušan Raičević</w:t>
      </w:r>
      <w:r w:rsidR="006205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CD142E">
      <w:pPr>
        <w:spacing w:after="0" w:line="20" w:lineRule="atLeast"/>
        <w:jc w:val="center"/>
        <w:rPr>
          <w:rFonts w:ascii="Times New Roman" w:hAnsi="Times New Roman" w:cs="Times New Roman"/>
          <w:b/>
          <w:bCs/>
          <w:color w:val="000000"/>
          <w:sz w:val="24"/>
          <w:szCs w:val="24"/>
        </w:rPr>
      </w:pPr>
    </w:p>
    <w:p w:rsidR="00AB0E37" w:rsidRPr="00DA0209" w:rsidRDefault="003857F4" w:rsidP="0055437B">
      <w:pPr>
        <w:pStyle w:val="Heading1"/>
        <w:spacing w:line="20" w:lineRule="atLeast"/>
        <w:jc w:val="both"/>
        <w:rPr>
          <w:b w:val="0"/>
          <w:i w:val="0"/>
          <w:color w:val="000000"/>
          <w:sz w:val="24"/>
          <w:szCs w:val="24"/>
          <w:u w:val="none"/>
        </w:rPr>
      </w:pPr>
      <w:bookmarkStart w:id="24" w:name="_Toc23934790"/>
      <w:r>
        <w:rPr>
          <w:b w:val="0"/>
          <w:i w:val="0"/>
          <w:color w:val="000000"/>
          <w:sz w:val="24"/>
          <w:szCs w:val="24"/>
          <w:u w:val="none"/>
        </w:rPr>
        <w:t xml:space="preserve">Tenderska dokumentacija </w:t>
      </w:r>
      <w:r w:rsidRPr="0055437B">
        <w:rPr>
          <w:b w:val="0"/>
          <w:i w:val="0"/>
          <w:color w:val="000000"/>
          <w:sz w:val="24"/>
          <w:szCs w:val="24"/>
          <w:u w:val="none"/>
        </w:rPr>
        <w:t>za</w:t>
      </w:r>
      <w:r w:rsidR="0055437B" w:rsidRPr="0055437B">
        <w:rPr>
          <w:b w:val="0"/>
          <w:i w:val="0"/>
          <w:sz w:val="24"/>
          <w:szCs w:val="24"/>
          <w:u w:val="none"/>
        </w:rPr>
        <w:t xml:space="preserve"> </w:t>
      </w:r>
      <w:r w:rsidR="002D539F">
        <w:rPr>
          <w:b w:val="0"/>
          <w:i w:val="0"/>
          <w:sz w:val="24"/>
          <w:szCs w:val="24"/>
          <w:u w:val="none"/>
        </w:rPr>
        <w:t>i</w:t>
      </w:r>
      <w:r w:rsidR="0055437B" w:rsidRPr="0055437B">
        <w:rPr>
          <w:b w:val="0"/>
          <w:i w:val="0"/>
          <w:sz w:val="24"/>
          <w:szCs w:val="24"/>
          <w:u w:val="none"/>
        </w:rPr>
        <w:t xml:space="preserve">zvođenje radova na izgradnji saobraćajnice – faze saobraćajne </w:t>
      </w:r>
      <w:proofErr w:type="gramStart"/>
      <w:r w:rsidR="0055437B" w:rsidRPr="0055437B">
        <w:rPr>
          <w:b w:val="0"/>
          <w:i w:val="0"/>
          <w:sz w:val="24"/>
          <w:szCs w:val="24"/>
          <w:u w:val="none"/>
        </w:rPr>
        <w:t>i  hidrotehničke</w:t>
      </w:r>
      <w:proofErr w:type="gramEnd"/>
      <w:r w:rsidR="0055437B" w:rsidRPr="0055437B">
        <w:rPr>
          <w:b w:val="0"/>
          <w:i w:val="0"/>
          <w:sz w:val="24"/>
          <w:szCs w:val="24"/>
          <w:u w:val="none"/>
        </w:rPr>
        <w:t xml:space="preserve"> infrastrukture u zahvatu DUP-a „Veliki Pijesak“</w:t>
      </w:r>
      <w:r w:rsidR="00A57853">
        <w:rPr>
          <w:b w:val="0"/>
          <w:i w:val="0"/>
          <w:sz w:val="24"/>
          <w:szCs w:val="24"/>
          <w:u w:val="none"/>
        </w:rPr>
        <w:t>,</w:t>
      </w:r>
      <w:r w:rsidRPr="0055437B">
        <w:rPr>
          <w:b w:val="0"/>
          <w:i w:val="0"/>
          <w:color w:val="000000"/>
          <w:sz w:val="24"/>
          <w:szCs w:val="24"/>
          <w:u w:val="none"/>
        </w:rPr>
        <w:t xml:space="preserve"> broj</w:t>
      </w:r>
      <w:r>
        <w:rPr>
          <w:b w:val="0"/>
          <w:i w:val="0"/>
          <w:color w:val="000000"/>
          <w:sz w:val="24"/>
          <w:szCs w:val="24"/>
          <w:u w:val="none"/>
        </w:rPr>
        <w:t xml:space="preserve"> 01</w:t>
      </w:r>
      <w:r w:rsidR="009350B7">
        <w:rPr>
          <w:b w:val="0"/>
          <w:i w:val="0"/>
          <w:color w:val="000000"/>
          <w:sz w:val="24"/>
          <w:szCs w:val="24"/>
          <w:u w:val="none"/>
        </w:rPr>
        <w:t>-</w:t>
      </w:r>
      <w:r w:rsidR="00A57853">
        <w:rPr>
          <w:b w:val="0"/>
          <w:i w:val="0"/>
          <w:color w:val="000000"/>
          <w:sz w:val="24"/>
          <w:szCs w:val="24"/>
          <w:u w:val="none"/>
        </w:rPr>
        <w:t xml:space="preserve"> 3315</w:t>
      </w:r>
      <w:r>
        <w:rPr>
          <w:b w:val="0"/>
          <w:i w:val="0"/>
          <w:color w:val="000000"/>
          <w:sz w:val="24"/>
          <w:szCs w:val="24"/>
          <w:u w:val="none"/>
        </w:rPr>
        <w:t xml:space="preserve"> od </w:t>
      </w:r>
      <w:r w:rsidR="00A57853">
        <w:rPr>
          <w:b w:val="0"/>
          <w:i w:val="0"/>
          <w:color w:val="000000"/>
          <w:sz w:val="24"/>
          <w:szCs w:val="24"/>
          <w:u w:val="none"/>
        </w:rPr>
        <w:t>08.11.</w:t>
      </w:r>
      <w:r>
        <w:rPr>
          <w:b w:val="0"/>
          <w:i w:val="0"/>
          <w:color w:val="000000"/>
          <w:sz w:val="24"/>
          <w:szCs w:val="24"/>
          <w:u w:val="none"/>
        </w:rPr>
        <w:t>2019</w:t>
      </w:r>
      <w:r w:rsidR="00DA0209" w:rsidRPr="001659CD">
        <w:rPr>
          <w:b w:val="0"/>
          <w:i w:val="0"/>
          <w:color w:val="000000"/>
          <w:sz w:val="24"/>
          <w:szCs w:val="24"/>
          <w:u w:val="none"/>
        </w:rPr>
        <w:t xml:space="preserve">. </w:t>
      </w:r>
      <w:proofErr w:type="gramStart"/>
      <w:r w:rsidR="00DA0209" w:rsidRPr="001659CD">
        <w:rPr>
          <w:b w:val="0"/>
          <w:i w:val="0"/>
          <w:color w:val="000000"/>
          <w:sz w:val="24"/>
          <w:szCs w:val="24"/>
          <w:u w:val="none"/>
        </w:rPr>
        <w:t>godine</w:t>
      </w:r>
      <w:proofErr w:type="gramEnd"/>
      <w:r w:rsidR="00DA0209" w:rsidRPr="001659CD">
        <w:rPr>
          <w:b w:val="0"/>
          <w:i w:val="0"/>
          <w:color w:val="000000"/>
          <w:sz w:val="24"/>
          <w:szCs w:val="24"/>
          <w:u w:val="none"/>
        </w:rPr>
        <w:t>;</w:t>
      </w:r>
      <w:bookmarkEnd w:id="24"/>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A57853">
        <w:rPr>
          <w:rFonts w:ascii="Times New Roman" w:hAnsi="Times New Roman" w:cs="Times New Roman"/>
          <w:color w:val="000000"/>
          <w:sz w:val="24"/>
          <w:szCs w:val="24"/>
        </w:rPr>
        <w:t xml:space="preserve"> </w:t>
      </w:r>
      <w:r w:rsidR="00A57853">
        <w:rPr>
          <w:rFonts w:ascii="Times New Roman" w:hAnsi="Times New Roman" w:cs="Times New Roman"/>
          <w:color w:val="000000"/>
          <w:sz w:val="24"/>
          <w:szCs w:val="24"/>
          <w:lang w:val="sr-Latn-ME"/>
        </w:rPr>
        <w:t>_____</w:t>
      </w:r>
      <w:r w:rsidR="00282203">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00282203">
        <w:rPr>
          <w:rFonts w:ascii="Times New Roman" w:hAnsi="Times New Roman" w:cs="Times New Roman"/>
          <w:color w:val="000000"/>
          <w:sz w:val="24"/>
          <w:szCs w:val="24"/>
        </w:rPr>
        <w:t xml:space="preserve"> </w:t>
      </w:r>
      <w:r w:rsidR="00A57853">
        <w:rPr>
          <w:rFonts w:ascii="Times New Roman" w:hAnsi="Times New Roman" w:cs="Times New Roman"/>
          <w:color w:val="000000"/>
          <w:sz w:val="24"/>
          <w:szCs w:val="24"/>
        </w:rPr>
        <w:t>______</w:t>
      </w:r>
      <w:r w:rsidR="00282203">
        <w:rPr>
          <w:rFonts w:ascii="Times New Roman" w:hAnsi="Times New Roman" w:cs="Times New Roman"/>
          <w:color w:val="000000"/>
          <w:sz w:val="24"/>
          <w:szCs w:val="24"/>
        </w:rPr>
        <w:t>.</w:t>
      </w:r>
      <w:r w:rsidR="008B773C">
        <w:rPr>
          <w:rFonts w:ascii="Times New Roman" w:hAnsi="Times New Roman" w:cs="Times New Roman"/>
          <w:color w:val="000000"/>
          <w:sz w:val="24"/>
          <w:szCs w:val="24"/>
        </w:rPr>
        <w:t>201</w:t>
      </w:r>
      <w:r w:rsidR="00A8376D">
        <w:rPr>
          <w:rFonts w:ascii="Times New Roman" w:hAnsi="Times New Roman" w:cs="Times New Roman"/>
          <w:color w:val="000000"/>
          <w:sz w:val="24"/>
          <w:szCs w:val="24"/>
        </w:rPr>
        <w:t>9</w:t>
      </w:r>
      <w:r w:rsidR="008B773C">
        <w:rPr>
          <w:rFonts w:ascii="Times New Roman" w:hAnsi="Times New Roman" w:cs="Times New Roman"/>
          <w:color w:val="000000"/>
          <w:sz w:val="24"/>
          <w:szCs w:val="24"/>
        </w:rPr>
        <w:t>.</w:t>
      </w:r>
      <w:r w:rsidR="00282203">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____________</w:t>
      </w:r>
      <w:proofErr w:type="gramStart"/>
      <w:r>
        <w:rPr>
          <w:rFonts w:ascii="Times New Roman" w:hAnsi="Times New Roman" w:cs="Times New Roman"/>
          <w:iCs/>
          <w:color w:val="000000"/>
          <w:sz w:val="24"/>
          <w:szCs w:val="24"/>
        </w:rPr>
        <w:t>”  _</w:t>
      </w:r>
      <w:proofErr w:type="gramEnd"/>
      <w:r>
        <w:rPr>
          <w:rFonts w:ascii="Times New Roman" w:hAnsi="Times New Roman" w:cs="Times New Roman"/>
          <w:iCs/>
          <w:color w:val="000000"/>
          <w:sz w:val="24"/>
          <w:szCs w:val="24"/>
        </w:rPr>
        <w:t>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od</w:t>
      </w:r>
      <w:r>
        <w:rPr>
          <w:rFonts w:ascii="Times New Roman" w:hAnsi="Times New Roman" w:cs="Times New Roman"/>
          <w:color w:val="000000"/>
          <w:sz w:val="24"/>
          <w:szCs w:val="24"/>
        </w:rPr>
        <w:t xml:space="preserve">_________. </w:t>
      </w:r>
      <w:proofErr w:type="gramStart"/>
      <w:r>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CD142E">
      <w:pPr>
        <w:spacing w:after="0" w:line="20" w:lineRule="atLeast"/>
        <w:rPr>
          <w:rFonts w:ascii="Times New Roman" w:hAnsi="Times New Roman" w:cs="Times New Roman"/>
          <w:b/>
          <w:bCs/>
          <w:color w:val="000000"/>
          <w:sz w:val="24"/>
          <w:szCs w:val="24"/>
        </w:rPr>
      </w:pPr>
    </w:p>
    <w:p w:rsidR="00AB0E37" w:rsidRPr="0056069F"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CD142E">
      <w:pPr>
        <w:pStyle w:val="Heading1"/>
        <w:spacing w:line="20" w:lineRule="atLeast"/>
        <w:jc w:val="both"/>
        <w:rPr>
          <w:b w:val="0"/>
          <w:i w:val="0"/>
          <w:sz w:val="24"/>
          <w:szCs w:val="24"/>
          <w:u w:val="none"/>
          <w:lang w:val="sl-SI"/>
        </w:rPr>
      </w:pPr>
      <w:bookmarkStart w:id="25" w:name="_Toc23934791"/>
      <w:r w:rsidRPr="0056069F">
        <w:rPr>
          <w:b w:val="0"/>
          <w:i w:val="0"/>
          <w:sz w:val="24"/>
          <w:szCs w:val="24"/>
          <w:u w:val="none"/>
          <w:lang w:val="pl-PL"/>
        </w:rPr>
        <w:t>Naručilac ustupa, a izvođač se obavezuje da za raču</w:t>
      </w:r>
      <w:r w:rsidRPr="001659CD">
        <w:rPr>
          <w:b w:val="0"/>
          <w:i w:val="0"/>
          <w:sz w:val="24"/>
          <w:szCs w:val="24"/>
          <w:u w:val="none"/>
          <w:lang w:val="pl-PL"/>
        </w:rPr>
        <w:t>n naručioca</w:t>
      </w:r>
      <w:r w:rsidR="00585B8E" w:rsidRPr="001659CD">
        <w:rPr>
          <w:b w:val="0"/>
          <w:i w:val="0"/>
          <w:sz w:val="24"/>
          <w:szCs w:val="24"/>
          <w:u w:val="none"/>
          <w:lang w:val="pl-PL"/>
        </w:rPr>
        <w:t>, na osnovu predate ponude broj _______od ________201</w:t>
      </w:r>
      <w:r w:rsidR="00313F66">
        <w:rPr>
          <w:b w:val="0"/>
          <w:i w:val="0"/>
          <w:sz w:val="24"/>
          <w:szCs w:val="24"/>
          <w:u w:val="none"/>
          <w:lang w:val="pl-PL"/>
        </w:rPr>
        <w:t xml:space="preserve">9. </w:t>
      </w:r>
      <w:r w:rsidR="00585B8E" w:rsidRPr="001659CD">
        <w:rPr>
          <w:b w:val="0"/>
          <w:i w:val="0"/>
          <w:sz w:val="24"/>
          <w:szCs w:val="24"/>
          <w:u w:val="none"/>
          <w:lang w:val="pl-PL"/>
        </w:rPr>
        <w:t>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D545E0">
        <w:rPr>
          <w:b w:val="0"/>
          <w:i w:val="0"/>
          <w:sz w:val="24"/>
          <w:szCs w:val="24"/>
          <w:u w:val="none"/>
          <w:lang w:val="pl-PL"/>
        </w:rPr>
        <w:t>01</w:t>
      </w:r>
      <w:r w:rsidR="00282203">
        <w:rPr>
          <w:b w:val="0"/>
          <w:i w:val="0"/>
          <w:sz w:val="24"/>
          <w:szCs w:val="24"/>
          <w:u w:val="none"/>
          <w:lang w:val="pl-PL"/>
        </w:rPr>
        <w:t>-3315</w:t>
      </w:r>
      <w:r w:rsidR="00585B8E" w:rsidRPr="001659CD">
        <w:rPr>
          <w:b w:val="0"/>
          <w:i w:val="0"/>
          <w:sz w:val="24"/>
          <w:szCs w:val="24"/>
          <w:u w:val="none"/>
          <w:lang w:val="pl-PL"/>
        </w:rPr>
        <w:t xml:space="preserve"> od </w:t>
      </w:r>
      <w:r w:rsidR="00282203">
        <w:rPr>
          <w:b w:val="0"/>
          <w:i w:val="0"/>
          <w:sz w:val="24"/>
          <w:szCs w:val="24"/>
          <w:u w:val="none"/>
          <w:lang w:val="pl-PL"/>
        </w:rPr>
        <w:t>08.11.</w:t>
      </w:r>
      <w:r w:rsidR="009350B7">
        <w:rPr>
          <w:b w:val="0"/>
          <w:i w:val="0"/>
          <w:sz w:val="24"/>
          <w:szCs w:val="24"/>
          <w:u w:val="none"/>
          <w:lang w:val="pl-PL"/>
        </w:rPr>
        <w:t>2019</w:t>
      </w:r>
      <w:r w:rsidR="00585B8E" w:rsidRPr="001659CD">
        <w:rPr>
          <w:b w:val="0"/>
          <w:i w:val="0"/>
          <w:sz w:val="24"/>
          <w:szCs w:val="24"/>
          <w:u w:val="none"/>
          <w:lang w:val="pl-PL"/>
        </w:rPr>
        <w:t xml:space="preserve">. godine, za izbor najpovoljnije ponude za </w:t>
      </w:r>
      <w:r w:rsidR="009350B7" w:rsidRPr="0055437B">
        <w:rPr>
          <w:b w:val="0"/>
          <w:i w:val="0"/>
          <w:sz w:val="24"/>
          <w:szCs w:val="24"/>
          <w:u w:val="none"/>
        </w:rPr>
        <w:t>Izvođenje radova na izgradnji saobraćajnice – faze saobraćajne i  hidrotehničke infrastrukture u zahvatu DUP-a „Veliki Pijesak“</w:t>
      </w:r>
      <w:r w:rsidR="00585B8E">
        <w:rPr>
          <w:b w:val="0"/>
          <w:i w:val="0"/>
          <w:sz w:val="24"/>
          <w:szCs w:val="24"/>
          <w:u w:val="none"/>
          <w:lang w:val="pl-PL"/>
        </w:rPr>
        <w:t>,</w:t>
      </w:r>
      <w:r w:rsidR="00585B8E" w:rsidRPr="001659CD">
        <w:rPr>
          <w:b w:val="0"/>
          <w:i w:val="0"/>
          <w:sz w:val="24"/>
          <w:szCs w:val="24"/>
          <w:u w:val="none"/>
          <w:lang w:val="pl-PL"/>
        </w:rPr>
        <w:t xml:space="preserve"> Odluke o izboru najpovoljnije</w:t>
      </w:r>
      <w:r w:rsidR="00A8376D">
        <w:rPr>
          <w:b w:val="0"/>
          <w:i w:val="0"/>
          <w:sz w:val="24"/>
          <w:szCs w:val="24"/>
          <w:u w:val="none"/>
          <w:lang w:val="pl-PL"/>
        </w:rPr>
        <w:t xml:space="preserve"> i</w:t>
      </w:r>
      <w:r w:rsidR="00585B8E" w:rsidRPr="001659CD">
        <w:rPr>
          <w:b w:val="0"/>
          <w:i w:val="0"/>
          <w:sz w:val="24"/>
          <w:szCs w:val="24"/>
          <w:u w:val="none"/>
          <w:lang w:val="pl-PL"/>
        </w:rPr>
        <w:t xml:space="preserve"> ponude broj __________ od ________201</w:t>
      </w:r>
      <w:r w:rsidR="00A8376D">
        <w:rPr>
          <w:b w:val="0"/>
          <w:i w:val="0"/>
          <w:sz w:val="24"/>
          <w:szCs w:val="24"/>
          <w:u w:val="none"/>
          <w:lang w:val="pl-PL"/>
        </w:rPr>
        <w:t>9</w:t>
      </w:r>
      <w:r w:rsidR="00585B8E" w:rsidRPr="001659CD">
        <w:rPr>
          <w:b w:val="0"/>
          <w:i w:val="0"/>
          <w:sz w:val="24"/>
          <w:szCs w:val="24"/>
          <w:u w:val="none"/>
          <w:lang w:val="pl-PL"/>
        </w:rPr>
        <w:t>. godine</w:t>
      </w:r>
      <w:r w:rsidR="00DA0209">
        <w:rPr>
          <w:b w:val="0"/>
          <w:i w:val="0"/>
          <w:sz w:val="24"/>
          <w:szCs w:val="24"/>
          <w:u w:val="none"/>
          <w:lang w:val="pl-PL"/>
        </w:rPr>
        <w:t>,</w:t>
      </w:r>
      <w:r w:rsidR="002D539F">
        <w:rPr>
          <w:b w:val="0"/>
          <w:i w:val="0"/>
          <w:sz w:val="24"/>
          <w:szCs w:val="24"/>
          <w:u w:val="none"/>
          <w:lang w:val="pl-PL"/>
        </w:rPr>
        <w:t xml:space="preserve"> </w:t>
      </w:r>
      <w:r w:rsidR="00585B8E" w:rsidRPr="001659CD">
        <w:rPr>
          <w:b w:val="0"/>
          <w:i w:val="0"/>
          <w:sz w:val="24"/>
          <w:szCs w:val="24"/>
          <w:u w:val="none"/>
          <w:lang w:val="pl-PL"/>
        </w:rPr>
        <w:t>izvede</w:t>
      </w:r>
      <w:r w:rsidR="00FA41B5">
        <w:rPr>
          <w:b w:val="0"/>
          <w:i w:val="0"/>
          <w:sz w:val="24"/>
          <w:szCs w:val="24"/>
          <w:u w:val="none"/>
          <w:lang w:val="pl-PL"/>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bookmarkEnd w:id="25"/>
    </w:p>
    <w:p w:rsidR="00585B8E" w:rsidRPr="001659CD" w:rsidRDefault="00585B8E" w:rsidP="00CD142E">
      <w:pPr>
        <w:pStyle w:val="Heading1"/>
        <w:spacing w:line="20" w:lineRule="atLeast"/>
        <w:jc w:val="both"/>
        <w:rPr>
          <w:b w:val="0"/>
          <w:i w:val="0"/>
          <w:sz w:val="24"/>
          <w:szCs w:val="24"/>
          <w:u w:val="none"/>
          <w:lang w:val="it-IT"/>
        </w:rPr>
      </w:pPr>
    </w:p>
    <w:p w:rsidR="00585B8E" w:rsidRPr="005D0E3D" w:rsidRDefault="00585B8E" w:rsidP="00CD142E">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071AFD" w:rsidRPr="00710609">
        <w:rPr>
          <w:rFonts w:ascii="Times New Roman" w:hAnsi="Times New Roman" w:cs="Times New Roman"/>
          <w:color w:val="000000"/>
          <w:sz w:val="24"/>
          <w:szCs w:val="24"/>
          <w:lang w:val="sl-SI"/>
        </w:rPr>
        <w:t>zvođač se obavezuje, pošto se prethodno upoznao sa svim uslovima, pravima i obavezama  koje kao izvođač</w:t>
      </w:r>
      <w:r w:rsidRPr="00710609">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w:t>
      </w:r>
      <w:r w:rsidR="00953487">
        <w:rPr>
          <w:rFonts w:ascii="Times New Roman" w:hAnsi="Times New Roman" w:cs="Times New Roman"/>
          <w:color w:val="000000"/>
          <w:sz w:val="24"/>
          <w:szCs w:val="24"/>
          <w:lang w:val="sl-SI"/>
        </w:rPr>
        <w:t>mentaciji, stručno i kvalitetno</w:t>
      </w:r>
      <w:r w:rsidRPr="00710609">
        <w:rPr>
          <w:rFonts w:ascii="Times New Roman" w:hAnsi="Times New Roman" w:cs="Times New Roman"/>
          <w:color w:val="000000"/>
          <w:sz w:val="24"/>
          <w:szCs w:val="24"/>
          <w:lang w:val="sl-SI"/>
        </w:rPr>
        <w:t>.</w:t>
      </w: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B8128B" w:rsidRDefault="00585B8E" w:rsidP="00CD142E">
      <w:pPr>
        <w:spacing w:after="0" w:line="20" w:lineRule="atLeast"/>
        <w:jc w:val="both"/>
        <w:rPr>
          <w:rFonts w:ascii="Times New Roman" w:hAnsi="Times New Roman" w:cs="Times New Roman"/>
          <w:color w:val="000000"/>
          <w:sz w:val="24"/>
          <w:szCs w:val="24"/>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sidR="00723F0D" w:rsidRPr="009178D6">
        <w:rPr>
          <w:rFonts w:ascii="Times New Roman" w:hAnsi="Times New Roman" w:cs="Times New Roman"/>
          <w:sz w:val="24"/>
          <w:szCs w:val="24"/>
          <w:lang w:val="sl-SI"/>
        </w:rPr>
        <w:t xml:space="preserve">u </w:t>
      </w:r>
      <w:r w:rsidR="00B8128B" w:rsidRPr="00B8128B">
        <w:rPr>
          <w:rFonts w:ascii="Times New Roman" w:hAnsi="Times New Roman"/>
          <w:sz w:val="24"/>
          <w:szCs w:val="24"/>
          <w:lang w:val="pl-PL"/>
        </w:rPr>
        <w:t>roku od 30 dana od dana ovjere privremene, odnosno konačne situacije, od strane Nadzora i Naručioca</w:t>
      </w:r>
      <w:r w:rsidR="00B8128B">
        <w:rPr>
          <w:rFonts w:ascii="Times New Roman" w:hAnsi="Times New Roman" w:cs="Times New Roman"/>
          <w:color w:val="000000"/>
          <w:sz w:val="24"/>
          <w:szCs w:val="24"/>
        </w:rPr>
        <w:t>.</w:t>
      </w:r>
    </w:p>
    <w:p w:rsidR="0096591F" w:rsidRPr="00386797" w:rsidRDefault="00585B8E" w:rsidP="00386797">
      <w:pPr>
        <w:spacing w:after="0" w:line="240" w:lineRule="auto"/>
        <w:jc w:val="both"/>
        <w:rPr>
          <w:rFonts w:ascii="Times New Roman" w:hAnsi="Times New Roman" w:cs="Times New Roman"/>
          <w:sz w:val="24"/>
          <w:szCs w:val="24"/>
        </w:rPr>
      </w:pPr>
      <w:r w:rsidRPr="00723F0D">
        <w:rPr>
          <w:rFonts w:ascii="Times New Roman" w:hAnsi="Times New Roman" w:cs="Times New Roman"/>
          <w:color w:val="000000"/>
          <w:sz w:val="24"/>
          <w:szCs w:val="24"/>
        </w:rPr>
        <w:t xml:space="preserve">Način plaćanja je: </w:t>
      </w:r>
      <w:r w:rsidR="008565AA" w:rsidRPr="00B8128B">
        <w:rPr>
          <w:rFonts w:ascii="Times New Roman" w:hAnsi="Times New Roman" w:cs="Times New Roman"/>
          <w:sz w:val="24"/>
          <w:szCs w:val="24"/>
        </w:rPr>
        <w:t>Virmanski,</w:t>
      </w:r>
      <w:r w:rsidR="008565AA" w:rsidRPr="00B8128B">
        <w:rPr>
          <w:rFonts w:ascii="Times New Roman" w:hAnsi="Times New Roman"/>
          <w:sz w:val="24"/>
          <w:szCs w:val="24"/>
          <w:lang w:val="pl-PL"/>
        </w:rPr>
        <w:t xml:space="preserve"> putem privremen</w:t>
      </w:r>
      <w:r w:rsidR="00386797">
        <w:rPr>
          <w:rFonts w:ascii="Times New Roman" w:hAnsi="Times New Roman"/>
          <w:sz w:val="24"/>
          <w:szCs w:val="24"/>
          <w:lang w:val="pl-PL"/>
        </w:rPr>
        <w:t>ih situacija i konačne situacij</w:t>
      </w:r>
      <w:r w:rsidR="001F421F">
        <w:rPr>
          <w:rFonts w:ascii="Times New Roman" w:hAnsi="Times New Roman"/>
          <w:sz w:val="24"/>
          <w:szCs w:val="24"/>
          <w:lang w:val="pl-PL"/>
        </w:rPr>
        <w:t>e</w:t>
      </w:r>
      <w:r w:rsidR="0052279F">
        <w:rPr>
          <w:rFonts w:ascii="Times New Roman" w:hAnsi="Times New Roman"/>
          <w:sz w:val="24"/>
          <w:szCs w:val="24"/>
          <w:lang w:val="pl-PL"/>
        </w:rPr>
        <w:t>.</w:t>
      </w:r>
    </w:p>
    <w:p w:rsidR="001174E1" w:rsidRDefault="001174E1" w:rsidP="00CD142E">
      <w:pPr>
        <w:spacing w:after="0" w:line="20" w:lineRule="atLeast"/>
        <w:jc w:val="both"/>
        <w:rPr>
          <w:rFonts w:ascii="Times New Roman" w:hAnsi="Times New Roman" w:cs="Times New Roman"/>
          <w:color w:val="000000"/>
          <w:sz w:val="24"/>
          <w:szCs w:val="24"/>
        </w:rPr>
      </w:pPr>
    </w:p>
    <w:p w:rsidR="00204D2E" w:rsidRPr="000672E9" w:rsidRDefault="000672E9" w:rsidP="00B8128B">
      <w:pPr>
        <w:spacing w:after="0" w:line="20" w:lineRule="atLeast"/>
        <w:jc w:val="center"/>
        <w:rPr>
          <w:rFonts w:ascii="Times New Roman" w:hAnsi="Times New Roman"/>
          <w:b/>
          <w:lang w:val="sl-SI"/>
        </w:rPr>
      </w:pPr>
      <w:r w:rsidRPr="000672E9">
        <w:rPr>
          <w:rFonts w:ascii="Times New Roman" w:hAnsi="Times New Roman"/>
          <w:b/>
          <w:lang w:val="sl-SI"/>
        </w:rPr>
        <w:lastRenderedPageBreak/>
        <w:t xml:space="preserve">Član </w:t>
      </w:r>
      <w:r w:rsidR="00313F66">
        <w:rPr>
          <w:rFonts w:ascii="Times New Roman" w:hAnsi="Times New Roman"/>
          <w:b/>
          <w:lang w:val="sl-SI"/>
        </w:rPr>
        <w:t>5</w:t>
      </w:r>
    </w:p>
    <w:p w:rsidR="00ED4C8B" w:rsidRPr="001F421F" w:rsidRDefault="00204D2E" w:rsidP="00CD142E">
      <w:pPr>
        <w:spacing w:after="0" w:line="20" w:lineRule="atLeast"/>
        <w:jc w:val="both"/>
        <w:rPr>
          <w:rFonts w:ascii="Times New Roman" w:hAnsi="Times New Roman" w:cs="Times New Roman"/>
          <w:sz w:val="24"/>
          <w:szCs w:val="24"/>
          <w:lang w:val="sr-Latn-CS"/>
        </w:rPr>
      </w:pPr>
      <w:r w:rsidRPr="001F421F">
        <w:rPr>
          <w:rFonts w:ascii="Times New Roman" w:hAnsi="Times New Roman" w:cs="Times New Roman"/>
          <w:iCs/>
          <w:sz w:val="24"/>
          <w:szCs w:val="24"/>
          <w:lang w:val="sr-Latn-CS"/>
        </w:rPr>
        <w:t xml:space="preserve">Rok izvršenja Ugovora je </w:t>
      </w:r>
      <w:r w:rsidRPr="001F421F">
        <w:rPr>
          <w:rFonts w:ascii="Times New Roman" w:hAnsi="Times New Roman" w:cs="Times New Roman"/>
          <w:sz w:val="24"/>
          <w:szCs w:val="24"/>
          <w:lang w:val="sr-Latn-CS" w:eastAsia="sr-Latn-CS"/>
        </w:rPr>
        <w:t> </w:t>
      </w:r>
      <w:r w:rsidR="003857F4" w:rsidRPr="001F421F">
        <w:rPr>
          <w:rFonts w:ascii="Times New Roman" w:hAnsi="Times New Roman" w:cs="Times New Roman"/>
          <w:sz w:val="24"/>
          <w:szCs w:val="24"/>
          <w:lang w:val="sr-Latn-CS"/>
        </w:rPr>
        <w:t>60</w:t>
      </w:r>
      <w:r w:rsidR="008A6185" w:rsidRPr="001F421F">
        <w:rPr>
          <w:rFonts w:ascii="Times New Roman" w:hAnsi="Times New Roman" w:cs="Times New Roman"/>
          <w:sz w:val="24"/>
          <w:szCs w:val="24"/>
          <w:lang w:val="sr-Latn-CS"/>
        </w:rPr>
        <w:t xml:space="preserve"> kalendarskih dana od dana zaključenja ugovora</w:t>
      </w:r>
      <w:r w:rsidRPr="001F421F">
        <w:rPr>
          <w:rFonts w:ascii="Times New Roman" w:hAnsi="Times New Roman" w:cs="Times New Roman"/>
          <w:sz w:val="24"/>
          <w:szCs w:val="24"/>
          <w:lang w:val="sr-Latn-CS"/>
        </w:rPr>
        <w:t>.</w:t>
      </w:r>
    </w:p>
    <w:p w:rsidR="00204D2E" w:rsidRPr="00B43D50" w:rsidRDefault="00204D2E" w:rsidP="00CD142E">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sz w:val="24"/>
          <w:szCs w:val="24"/>
          <w:lang w:val="sr-Latn-CS"/>
        </w:rPr>
        <w:t>Mjesto izvršenja</w:t>
      </w:r>
      <w:r w:rsidR="00604488">
        <w:rPr>
          <w:rFonts w:ascii="Times New Roman" w:hAnsi="Times New Roman" w:cs="Times New Roman"/>
          <w:sz w:val="24"/>
          <w:szCs w:val="24"/>
          <w:lang w:val="sr-Latn-CS"/>
        </w:rPr>
        <w:t xml:space="preserve"> </w:t>
      </w:r>
      <w:r w:rsidRPr="00B43D50">
        <w:rPr>
          <w:rFonts w:ascii="Times New Roman" w:hAnsi="Times New Roman" w:cs="Times New Roman"/>
          <w:sz w:val="24"/>
          <w:szCs w:val="24"/>
          <w:lang w:val="sr-Latn-CS"/>
        </w:rPr>
        <w:t xml:space="preserve">ugovora </w:t>
      </w:r>
      <w:r w:rsidR="00BD7511" w:rsidRPr="00B43D50">
        <w:rPr>
          <w:rFonts w:ascii="Times New Roman" w:hAnsi="Times New Roman" w:cs="Times New Roman"/>
          <w:sz w:val="24"/>
          <w:szCs w:val="24"/>
          <w:lang w:val="sr-Latn-CS"/>
        </w:rPr>
        <w:t>je Opština Bar.</w:t>
      </w:r>
    </w:p>
    <w:p w:rsidR="000672E9" w:rsidRPr="00B43D50" w:rsidRDefault="000672E9" w:rsidP="00CD142E">
      <w:pPr>
        <w:spacing w:after="0" w:line="20" w:lineRule="atLeast"/>
        <w:jc w:val="both"/>
        <w:rPr>
          <w:rFonts w:ascii="Times New Roman" w:hAnsi="Times New Roman" w:cs="Times New Roman"/>
          <w:sz w:val="24"/>
          <w:szCs w:val="24"/>
          <w:lang w:val="sl-SI"/>
        </w:rPr>
      </w:pPr>
    </w:p>
    <w:p w:rsidR="002D539F" w:rsidRDefault="002D539F" w:rsidP="002D539F">
      <w:pPr>
        <w:spacing w:line="253" w:lineRule="atLeast"/>
        <w:jc w:val="center"/>
        <w:rPr>
          <w:rFonts w:eastAsia="Times New Roman" w:cs="Times New Roman"/>
          <w:color w:val="000000"/>
        </w:rPr>
      </w:pPr>
      <w:r>
        <w:rPr>
          <w:rFonts w:ascii="Times New Roman" w:eastAsia="Times New Roman" w:hAnsi="Times New Roman" w:cs="Times New Roman"/>
          <w:b/>
          <w:bCs/>
          <w:color w:val="000000"/>
          <w:sz w:val="24"/>
          <w:szCs w:val="24"/>
          <w:lang w:val="sl-SI"/>
        </w:rPr>
        <w:t>Član 7.</w:t>
      </w:r>
    </w:p>
    <w:p w:rsidR="002D539F" w:rsidRPr="00386797" w:rsidRDefault="002D539F" w:rsidP="002D539F">
      <w:pPr>
        <w:spacing w:line="253"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Organizaciju i priključenje gradilišta na instalacije elektrike, vodovoda, kanalizacije, PTT, IZVODJAČ obezbedjuje sam i o svom trošku.</w:t>
      </w: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8.</w:t>
      </w:r>
    </w:p>
    <w:p w:rsidR="002D539F" w:rsidRPr="00386797" w:rsidRDefault="002D539F" w:rsidP="002D539F">
      <w:pPr>
        <w:spacing w:after="0" w:line="240" w:lineRule="auto"/>
        <w:jc w:val="both"/>
        <w:rPr>
          <w:rFonts w:ascii="Times New Roman" w:eastAsia="Times New Roman" w:hAnsi="Times New Roman" w:cs="Times New Roman"/>
          <w:color w:val="000000"/>
          <w:sz w:val="24"/>
          <w:szCs w:val="24"/>
          <w:lang w:val="pl-PL"/>
        </w:rPr>
      </w:pPr>
      <w:r w:rsidRPr="00386797">
        <w:rPr>
          <w:rFonts w:ascii="Times New Roman" w:eastAsia="Times New Roman" w:hAnsi="Times New Roman" w:cs="Times New Roman"/>
          <w:color w:val="000000"/>
          <w:sz w:val="24"/>
          <w:szCs w:val="24"/>
          <w:lang w:val="pl-PL"/>
        </w:rPr>
        <w:t>Način sprovođenja kontrole kvaliteta :</w:t>
      </w:r>
      <w:r w:rsidRPr="00386797">
        <w:rPr>
          <w:rFonts w:ascii="Times New Roman" w:hAnsi="Times New Roman" w:cs="Times New Roman"/>
          <w:sz w:val="24"/>
          <w:szCs w:val="24"/>
          <w:lang w:val="pl-PL"/>
        </w:rPr>
        <w:t xml:space="preserve"> </w:t>
      </w:r>
      <w:r w:rsidRPr="00386797">
        <w:rPr>
          <w:rFonts w:ascii="Times New Roman" w:hAnsi="Times New Roman" w:cs="Times New Roman"/>
          <w:sz w:val="24"/>
          <w:szCs w:val="24"/>
        </w:rPr>
        <w:t>Preko</w:t>
      </w:r>
      <w:r w:rsidRPr="00386797">
        <w:rPr>
          <w:rFonts w:ascii="Times New Roman" w:eastAsia="Times New Roman" w:hAnsi="Times New Roman" w:cs="Times New Roman"/>
          <w:color w:val="000000"/>
          <w:sz w:val="24"/>
          <w:szCs w:val="24"/>
          <w:lang w:val="pl-PL"/>
        </w:rPr>
        <w:t xml:space="preserve"> nadzornog organa.</w:t>
      </w:r>
    </w:p>
    <w:p w:rsidR="002D539F" w:rsidRPr="00386797" w:rsidRDefault="002D539F" w:rsidP="002D539F">
      <w:pPr>
        <w:spacing w:after="0" w:line="240" w:lineRule="auto"/>
        <w:jc w:val="both"/>
        <w:rPr>
          <w:rFonts w:ascii="Times New Roman" w:eastAsia="Times New Roman" w:hAnsi="Times New Roman" w:cs="Times New Roman"/>
          <w:color w:val="000000"/>
          <w:sz w:val="24"/>
          <w:szCs w:val="24"/>
          <w:lang w:val="pl-PL"/>
        </w:rPr>
      </w:pPr>
    </w:p>
    <w:p w:rsidR="002D539F" w:rsidRPr="00386797" w:rsidRDefault="002D539F" w:rsidP="002D539F">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 xml:space="preserve">Stručni  nadzor nad realizacijom ugovora </w:t>
      </w:r>
      <w:r w:rsidR="001F421F" w:rsidRPr="00386797">
        <w:rPr>
          <w:rFonts w:ascii="Times New Roman" w:eastAsia="Times New Roman" w:hAnsi="Times New Roman" w:cs="Times New Roman"/>
          <w:color w:val="000000"/>
          <w:sz w:val="24"/>
          <w:szCs w:val="24"/>
          <w:lang w:val="sl-SI"/>
        </w:rPr>
        <w:t xml:space="preserve">Naručilac </w:t>
      </w:r>
      <w:r w:rsidRPr="00386797">
        <w:rPr>
          <w:rFonts w:ascii="Times New Roman" w:eastAsia="Times New Roman" w:hAnsi="Times New Roman" w:cs="Times New Roman"/>
          <w:color w:val="000000"/>
          <w:sz w:val="24"/>
          <w:szCs w:val="24"/>
          <w:lang w:val="sl-SI"/>
        </w:rPr>
        <w:t>će vršiti preko privrednog društva za vršenje poslova nadzora, o čemu će</w:t>
      </w:r>
      <w:r w:rsidR="002D0136" w:rsidRPr="00386797">
        <w:rPr>
          <w:rFonts w:ascii="Times New Roman" w:eastAsia="Times New Roman" w:hAnsi="Times New Roman" w:cs="Times New Roman"/>
          <w:color w:val="000000"/>
          <w:sz w:val="24"/>
          <w:szCs w:val="24"/>
          <w:lang w:val="sl-SI"/>
        </w:rPr>
        <w:t xml:space="preserve"> pismeno obavijestiti </w:t>
      </w:r>
      <w:r w:rsidR="001F421F" w:rsidRPr="00386797">
        <w:rPr>
          <w:rFonts w:ascii="Times New Roman" w:eastAsia="Times New Roman" w:hAnsi="Times New Roman" w:cs="Times New Roman"/>
          <w:color w:val="000000"/>
          <w:sz w:val="24"/>
          <w:szCs w:val="24"/>
          <w:lang w:val="sl-SI"/>
        </w:rPr>
        <w:t>Izvođača</w:t>
      </w:r>
      <w:r w:rsidR="002D0136" w:rsidRPr="00386797">
        <w:rPr>
          <w:rFonts w:ascii="Times New Roman" w:eastAsia="Times New Roman" w:hAnsi="Times New Roman" w:cs="Times New Roman"/>
          <w:color w:val="000000"/>
          <w:sz w:val="24"/>
          <w:szCs w:val="24"/>
          <w:lang w:val="sl-SI"/>
        </w:rPr>
        <w:t>.</w:t>
      </w:r>
    </w:p>
    <w:p w:rsidR="002D539F" w:rsidRPr="00386797" w:rsidRDefault="002D539F" w:rsidP="002D539F">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pl-PL"/>
        </w:rPr>
        <w:t> </w:t>
      </w:r>
      <w:r w:rsidR="000B1825" w:rsidRPr="00386797">
        <w:rPr>
          <w:rFonts w:ascii="Times New Roman" w:eastAsia="Times New Roman" w:hAnsi="Times New Roman" w:cs="Times New Roman"/>
          <w:color w:val="000000"/>
          <w:sz w:val="24"/>
          <w:szCs w:val="24"/>
          <w:lang w:val="sl-SI"/>
        </w:rPr>
        <w:t xml:space="preserve">Naručilac </w:t>
      </w:r>
      <w:r w:rsidRPr="00386797">
        <w:rPr>
          <w:rFonts w:ascii="Times New Roman" w:eastAsia="Times New Roman" w:hAnsi="Times New Roman" w:cs="Times New Roman"/>
          <w:color w:val="000000"/>
          <w:sz w:val="24"/>
          <w:szCs w:val="24"/>
          <w:lang w:val="sl-SI"/>
        </w:rPr>
        <w:t xml:space="preserve">će danom uvođenja u posao </w:t>
      </w:r>
      <w:r w:rsidR="001F421F" w:rsidRPr="00386797">
        <w:rPr>
          <w:rFonts w:ascii="Times New Roman" w:eastAsia="Times New Roman" w:hAnsi="Times New Roman" w:cs="Times New Roman"/>
          <w:color w:val="000000"/>
          <w:sz w:val="24"/>
          <w:szCs w:val="24"/>
          <w:lang w:val="sl-SI"/>
        </w:rPr>
        <w:t xml:space="preserve">Izvođaču </w:t>
      </w:r>
      <w:r w:rsidRPr="00386797">
        <w:rPr>
          <w:rFonts w:ascii="Times New Roman" w:eastAsia="Times New Roman" w:hAnsi="Times New Roman" w:cs="Times New Roman"/>
          <w:color w:val="000000"/>
          <w:sz w:val="24"/>
          <w:szCs w:val="24"/>
          <w:lang w:val="sl-SI"/>
        </w:rPr>
        <w:t>pismeno saopštiti lica  koja  će  vršiti  stručni i nadzor  nad  izvodjenjem  radova  (u daljem tekstu: Nadzorni organ).</w:t>
      </w:r>
    </w:p>
    <w:p w:rsidR="002D539F" w:rsidRPr="00386797" w:rsidRDefault="002D539F" w:rsidP="002D539F">
      <w:pPr>
        <w:spacing w:line="253"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Ako u toku izvodjenja radova dođe do promjene nadzornog organa, </w:t>
      </w:r>
      <w:r w:rsidR="000B1825" w:rsidRPr="00386797">
        <w:rPr>
          <w:rFonts w:ascii="Times New Roman" w:eastAsia="Times New Roman" w:hAnsi="Times New Roman" w:cs="Times New Roman"/>
          <w:color w:val="000000"/>
          <w:sz w:val="24"/>
          <w:szCs w:val="24"/>
          <w:lang w:val="sl-SI"/>
        </w:rPr>
        <w:t xml:space="preserve">Naručilac </w:t>
      </w:r>
      <w:r w:rsidRPr="00386797">
        <w:rPr>
          <w:rFonts w:ascii="Times New Roman" w:eastAsia="Times New Roman" w:hAnsi="Times New Roman" w:cs="Times New Roman"/>
          <w:color w:val="000000"/>
          <w:sz w:val="24"/>
          <w:szCs w:val="24"/>
          <w:lang w:val="sl-SI"/>
        </w:rPr>
        <w:t xml:space="preserve">će o tome obavijestiti </w:t>
      </w:r>
      <w:r w:rsidR="001F421F" w:rsidRPr="00386797">
        <w:rPr>
          <w:rFonts w:ascii="Times New Roman" w:eastAsia="Times New Roman" w:hAnsi="Times New Roman" w:cs="Times New Roman"/>
          <w:color w:val="000000"/>
          <w:sz w:val="24"/>
          <w:szCs w:val="24"/>
          <w:lang w:val="sl-SI"/>
        </w:rPr>
        <w:t>Izvodjača</w:t>
      </w:r>
      <w:r w:rsidR="001F421F">
        <w:rPr>
          <w:rFonts w:ascii="Times New Roman" w:eastAsia="Times New Roman" w:hAnsi="Times New Roman" w:cs="Times New Roman"/>
          <w:color w:val="000000"/>
          <w:sz w:val="24"/>
          <w:szCs w:val="24"/>
          <w:lang w:val="sl-SI"/>
        </w:rPr>
        <w:t>.</w:t>
      </w: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9.</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ov1ašćen je da se stara i kontroliše realizaciju ovog ugovora u skladu sa Zakonom o planiranju prostora i izgradnji objekata.</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 xml:space="preserve">Nadzorni organ nema pravo da oslobodi </w:t>
      </w:r>
      <w:r w:rsidR="001F421F" w:rsidRPr="00386797">
        <w:rPr>
          <w:rFonts w:ascii="Times New Roman" w:eastAsia="Times New Roman" w:hAnsi="Times New Roman" w:cs="Times New Roman"/>
          <w:color w:val="000000"/>
          <w:sz w:val="24"/>
          <w:szCs w:val="24"/>
          <w:lang w:val="sr-Latn-RS"/>
        </w:rPr>
        <w:t xml:space="preserve">Izvodjača </w:t>
      </w:r>
      <w:r w:rsidRPr="00386797">
        <w:rPr>
          <w:rFonts w:ascii="Times New Roman" w:eastAsia="Times New Roman" w:hAnsi="Times New Roman" w:cs="Times New Roman"/>
          <w:color w:val="000000"/>
          <w:sz w:val="24"/>
          <w:szCs w:val="24"/>
          <w:lang w:val="sr-Latn-RS"/>
        </w:rPr>
        <w:t xml:space="preserve">od bilo koje njegove dužnosti ili obaveze iz ugovora ukoliko za to ne dobije pismeno ovlašćenje od </w:t>
      </w:r>
      <w:r w:rsidR="001F421F" w:rsidRPr="00386797">
        <w:rPr>
          <w:rFonts w:ascii="Times New Roman" w:eastAsia="Times New Roman" w:hAnsi="Times New Roman" w:cs="Times New Roman"/>
          <w:color w:val="000000"/>
          <w:sz w:val="24"/>
          <w:szCs w:val="24"/>
          <w:lang w:val="sr-Latn-RS"/>
        </w:rPr>
        <w:t>Naručioca</w:t>
      </w:r>
      <w:r w:rsidRPr="00386797">
        <w:rPr>
          <w:rFonts w:ascii="Times New Roman" w:eastAsia="Times New Roman" w:hAnsi="Times New Roman" w:cs="Times New Roman"/>
          <w:color w:val="000000"/>
          <w:sz w:val="24"/>
          <w:szCs w:val="24"/>
          <w:lang w:val="sr-Latn-RS"/>
        </w:rPr>
        <w:t>.</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lang w:val="sr-Latn-RS"/>
        </w:rPr>
      </w:pPr>
      <w:r w:rsidRPr="00386797">
        <w:rPr>
          <w:rFonts w:ascii="Times New Roman" w:eastAsia="Times New Roman" w:hAnsi="Times New Roman" w:cs="Times New Roman"/>
          <w:color w:val="000000"/>
          <w:sz w:val="24"/>
          <w:szCs w:val="24"/>
          <w:lang w:val="sr-Latn-RS"/>
        </w:rPr>
        <w:t xml:space="preserve">Postojanje nadzornog organa i njegovi propusti u vršenju stručnog nadzora ne oslobadja </w:t>
      </w:r>
      <w:r w:rsidR="00EE781E" w:rsidRPr="00386797">
        <w:rPr>
          <w:rFonts w:ascii="Times New Roman" w:eastAsia="Times New Roman" w:hAnsi="Times New Roman" w:cs="Times New Roman"/>
          <w:color w:val="000000"/>
          <w:sz w:val="24"/>
          <w:szCs w:val="24"/>
          <w:lang w:val="sr-Latn-RS"/>
        </w:rPr>
        <w:t xml:space="preserve">Izvodjača </w:t>
      </w:r>
      <w:r w:rsidRPr="00386797">
        <w:rPr>
          <w:rFonts w:ascii="Times New Roman" w:eastAsia="Times New Roman" w:hAnsi="Times New Roman" w:cs="Times New Roman"/>
          <w:color w:val="000000"/>
          <w:sz w:val="24"/>
          <w:szCs w:val="24"/>
          <w:lang w:val="sr-Latn-RS"/>
        </w:rPr>
        <w:t>od njegove obaveze i odgovornosti za kvalitetno i pravilno izvodjenje radova.</w:t>
      </w:r>
    </w:p>
    <w:p w:rsidR="002D539F" w:rsidRPr="00386797" w:rsidRDefault="002D539F" w:rsidP="002D539F">
      <w:pPr>
        <w:spacing w:line="253" w:lineRule="atLeast"/>
        <w:jc w:val="both"/>
        <w:rPr>
          <w:rFonts w:ascii="Times New Roman" w:eastAsia="Times New Roman" w:hAnsi="Times New Roman" w:cs="Times New Roman"/>
          <w:color w:val="000000"/>
          <w:sz w:val="24"/>
          <w:szCs w:val="24"/>
          <w:lang w:val="sr-Latn-RS"/>
        </w:rPr>
      </w:pP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10.</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Nadzorni organ ima pravo da naredi </w:t>
      </w:r>
      <w:r w:rsidR="000B1825" w:rsidRPr="00386797">
        <w:rPr>
          <w:rFonts w:ascii="Times New Roman" w:eastAsia="Times New Roman" w:hAnsi="Times New Roman" w:cs="Times New Roman"/>
          <w:color w:val="000000"/>
          <w:sz w:val="24"/>
          <w:szCs w:val="24"/>
          <w:lang w:val="sl-SI"/>
        </w:rPr>
        <w:t xml:space="preserve">Izvodjaču </w:t>
      </w:r>
      <w:r w:rsidRPr="00386797">
        <w:rPr>
          <w:rFonts w:ascii="Times New Roman" w:eastAsia="Times New Roman" w:hAnsi="Times New Roman" w:cs="Times New Roman"/>
          <w:color w:val="000000"/>
          <w:sz w:val="24"/>
          <w:szCs w:val="24"/>
          <w:lang w:val="sl-SI"/>
        </w:rPr>
        <w:t>da  otkloni izvedene radove koji nisu u skladu sa </w:t>
      </w:r>
      <w:r w:rsidRPr="00386797">
        <w:rPr>
          <w:rFonts w:ascii="Times New Roman" w:eastAsia="Times New Roman" w:hAnsi="Times New Roman" w:cs="Times New Roman"/>
          <w:color w:val="000000"/>
          <w:sz w:val="24"/>
          <w:szCs w:val="24"/>
          <w:lang w:val="pl-PL"/>
        </w:rPr>
        <w:t>opisom i obimom radova definisanim Tenderskom dokumentacijom i Ponudom</w:t>
      </w:r>
      <w:r w:rsidRPr="00386797">
        <w:rPr>
          <w:rFonts w:ascii="Times New Roman" w:eastAsia="Times New Roman" w:hAnsi="Times New Roman" w:cs="Times New Roman"/>
          <w:color w:val="000000"/>
          <w:sz w:val="24"/>
          <w:szCs w:val="24"/>
          <w:lang w:val="sl-SI"/>
        </w:rPr>
        <w:t>.</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Ako </w:t>
      </w:r>
      <w:r w:rsidR="000B1825" w:rsidRPr="00386797">
        <w:rPr>
          <w:rFonts w:ascii="Times New Roman" w:eastAsia="Times New Roman" w:hAnsi="Times New Roman" w:cs="Times New Roman"/>
          <w:color w:val="000000"/>
          <w:sz w:val="24"/>
          <w:szCs w:val="24"/>
          <w:lang w:val="sl-SI"/>
        </w:rPr>
        <w:t>Izvodjač</w:t>
      </w:r>
      <w:r w:rsidRPr="00386797">
        <w:rPr>
          <w:rFonts w:ascii="Times New Roman" w:eastAsia="Times New Roman" w:hAnsi="Times New Roman" w:cs="Times New Roman"/>
          <w:color w:val="000000"/>
          <w:sz w:val="24"/>
          <w:szCs w:val="24"/>
          <w:lang w:val="sl-SI"/>
        </w:rPr>
        <w:t>, i pored upozorenja i zahtjeva Nadzornog organa, ne otkloni uočene nedostatke i nastavi sa izvodjenjem radova koji nisu u skladu sa </w:t>
      </w:r>
      <w:r w:rsidRPr="00386797">
        <w:rPr>
          <w:rFonts w:ascii="Times New Roman" w:eastAsia="Times New Roman" w:hAnsi="Times New Roman" w:cs="Times New Roman"/>
          <w:color w:val="000000"/>
          <w:sz w:val="24"/>
          <w:szCs w:val="24"/>
          <w:lang w:val="pl-PL"/>
        </w:rPr>
        <w:t>opisom i obimom definisanim tenderskom dokumentacijom </w:t>
      </w:r>
      <w:r w:rsidRPr="00386797">
        <w:rPr>
          <w:rFonts w:ascii="Times New Roman" w:eastAsia="Times New Roman" w:hAnsi="Times New Roman" w:cs="Times New Roman"/>
          <w:color w:val="000000"/>
          <w:sz w:val="24"/>
          <w:szCs w:val="24"/>
          <w:lang w:val="sl-SI"/>
        </w:rPr>
        <w:t xml:space="preserve">Nadzorni organ će radove obustaviti i o tome obavjestiti </w:t>
      </w:r>
      <w:r w:rsidR="000B1825" w:rsidRPr="00386797">
        <w:rPr>
          <w:rFonts w:ascii="Times New Roman" w:eastAsia="Times New Roman" w:hAnsi="Times New Roman" w:cs="Times New Roman"/>
          <w:color w:val="000000"/>
          <w:sz w:val="24"/>
          <w:szCs w:val="24"/>
          <w:lang w:val="sl-SI"/>
        </w:rPr>
        <w:t xml:space="preserve">Naručioca </w:t>
      </w:r>
      <w:r w:rsidRPr="00386797">
        <w:rPr>
          <w:rFonts w:ascii="Times New Roman" w:eastAsia="Times New Roman" w:hAnsi="Times New Roman" w:cs="Times New Roman"/>
          <w:color w:val="000000"/>
          <w:sz w:val="24"/>
          <w:szCs w:val="24"/>
          <w:lang w:val="sl-SI"/>
        </w:rPr>
        <w:t>i nadležnu inspekciju i te okolnosti unijeti u gradjevinski dnevnik.</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Sa izvođenjem radova može se ponovo nastaviti kada </w:t>
      </w:r>
      <w:r w:rsidR="000B1825" w:rsidRPr="00386797">
        <w:rPr>
          <w:rFonts w:ascii="Times New Roman" w:eastAsia="Times New Roman" w:hAnsi="Times New Roman" w:cs="Times New Roman"/>
          <w:color w:val="000000"/>
          <w:sz w:val="24"/>
          <w:szCs w:val="24"/>
          <w:lang w:val="sl-SI"/>
        </w:rPr>
        <w:t xml:space="preserve">Izvodjač </w:t>
      </w:r>
      <w:r w:rsidRPr="00386797">
        <w:rPr>
          <w:rFonts w:ascii="Times New Roman" w:eastAsia="Times New Roman" w:hAnsi="Times New Roman" w:cs="Times New Roman"/>
          <w:color w:val="000000"/>
          <w:sz w:val="24"/>
          <w:szCs w:val="24"/>
          <w:lang w:val="sl-SI"/>
        </w:rPr>
        <w:t>preduzme i sprovede odgovarajuće radnje i mjere kojima se prema nalazu nadležne inspekcije i nadzornog organa obezbjedjuje izvodjenje radova skladu sa </w:t>
      </w:r>
      <w:r w:rsidRPr="00386797">
        <w:rPr>
          <w:rFonts w:ascii="Times New Roman" w:eastAsia="Times New Roman" w:hAnsi="Times New Roman" w:cs="Times New Roman"/>
          <w:color w:val="000000"/>
          <w:sz w:val="24"/>
          <w:szCs w:val="24"/>
          <w:lang w:val="pl-PL"/>
        </w:rPr>
        <w:t>opisima i obimom definisanim tenderskom dokumentacijom.</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Ako se izmedju Nadzornog organa i </w:t>
      </w:r>
      <w:r w:rsidR="000B1825" w:rsidRPr="00386797">
        <w:rPr>
          <w:rFonts w:ascii="Times New Roman" w:eastAsia="Times New Roman" w:hAnsi="Times New Roman" w:cs="Times New Roman"/>
          <w:color w:val="000000"/>
          <w:sz w:val="24"/>
          <w:szCs w:val="24"/>
          <w:lang w:val="sl-SI"/>
        </w:rPr>
        <w:t xml:space="preserve">Izvodjača </w:t>
      </w:r>
      <w:r w:rsidRPr="00386797">
        <w:rPr>
          <w:rFonts w:ascii="Times New Roman" w:eastAsia="Times New Roman" w:hAnsi="Times New Roman" w:cs="Times New Roman"/>
          <w:color w:val="000000"/>
          <w:sz w:val="24"/>
          <w:szCs w:val="24"/>
          <w:lang w:val="sl-SI"/>
        </w:rPr>
        <w:t>pojave nesaglasnosti u pogledu materijala koji se ugradjuje, materijal se daje na ispitivanje kako bi se utvrdilo da li odgovara </w:t>
      </w:r>
      <w:r w:rsidRPr="00386797">
        <w:rPr>
          <w:rFonts w:ascii="Times New Roman" w:eastAsia="Times New Roman" w:hAnsi="Times New Roman" w:cs="Times New Roman"/>
          <w:color w:val="000000"/>
          <w:sz w:val="24"/>
          <w:szCs w:val="24"/>
          <w:lang w:val="pl-PL"/>
        </w:rPr>
        <w:t>opisu i obimu definisanim Tenderskom dokumentacijom i Ponudom.</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Troškove ovog ispitivanja plaća </w:t>
      </w:r>
      <w:r w:rsidR="000B1825" w:rsidRPr="00386797">
        <w:rPr>
          <w:rFonts w:ascii="Times New Roman" w:eastAsia="Times New Roman" w:hAnsi="Times New Roman" w:cs="Times New Roman"/>
          <w:color w:val="000000"/>
          <w:sz w:val="24"/>
          <w:szCs w:val="24"/>
          <w:lang w:val="sl-SI"/>
        </w:rPr>
        <w:t xml:space="preserve">Izvodjač </w:t>
      </w:r>
      <w:r w:rsidRPr="00386797">
        <w:rPr>
          <w:rFonts w:ascii="Times New Roman" w:eastAsia="Times New Roman" w:hAnsi="Times New Roman" w:cs="Times New Roman"/>
          <w:color w:val="000000"/>
          <w:sz w:val="24"/>
          <w:szCs w:val="24"/>
          <w:lang w:val="sl-SI"/>
        </w:rPr>
        <w:t xml:space="preserve">koji ima pravo da traži njihovu nadoknadu od </w:t>
      </w:r>
      <w:r w:rsidR="000B1825" w:rsidRPr="00386797">
        <w:rPr>
          <w:rFonts w:ascii="Times New Roman" w:eastAsia="Times New Roman" w:hAnsi="Times New Roman" w:cs="Times New Roman"/>
          <w:color w:val="000000"/>
          <w:sz w:val="24"/>
          <w:szCs w:val="24"/>
          <w:lang w:val="sl-SI"/>
        </w:rPr>
        <w:t>Naručioca</w:t>
      </w:r>
      <w:r w:rsidRPr="00386797">
        <w:rPr>
          <w:rFonts w:ascii="Times New Roman" w:eastAsia="Times New Roman" w:hAnsi="Times New Roman" w:cs="Times New Roman"/>
          <w:color w:val="000000"/>
          <w:sz w:val="24"/>
          <w:szCs w:val="24"/>
          <w:lang w:val="sl-SI"/>
        </w:rPr>
        <w:t>, ako ovaj nije bio u pravu.</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lastRenderedPageBreak/>
        <w:t>Materijal za koji se utvrdi da ne odgovara </w:t>
      </w:r>
      <w:r w:rsidRPr="00386797">
        <w:rPr>
          <w:rFonts w:ascii="Times New Roman" w:eastAsia="Times New Roman" w:hAnsi="Times New Roman" w:cs="Times New Roman"/>
          <w:color w:val="000000"/>
          <w:sz w:val="24"/>
          <w:szCs w:val="24"/>
          <w:lang w:val="pl-PL"/>
        </w:rPr>
        <w:t>opisu, bitnim karakteristikama i obimu definisanim Tenderskom dokumentacijom i Ponudom</w:t>
      </w:r>
      <w:r w:rsidRPr="00386797">
        <w:rPr>
          <w:rFonts w:ascii="Times New Roman" w:eastAsia="Times New Roman" w:hAnsi="Times New Roman" w:cs="Times New Roman"/>
          <w:color w:val="000000"/>
          <w:sz w:val="24"/>
          <w:szCs w:val="24"/>
          <w:lang w:val="sl-SI"/>
        </w:rPr>
        <w:t xml:space="preserve">, </w:t>
      </w:r>
      <w:r w:rsidR="000B1825" w:rsidRPr="00386797">
        <w:rPr>
          <w:rFonts w:ascii="Times New Roman" w:eastAsia="Times New Roman" w:hAnsi="Times New Roman" w:cs="Times New Roman"/>
          <w:color w:val="000000"/>
          <w:sz w:val="24"/>
          <w:szCs w:val="24"/>
          <w:lang w:val="sl-SI"/>
        </w:rPr>
        <w:t xml:space="preserve">Izvodjač </w:t>
      </w:r>
      <w:r w:rsidRPr="00386797">
        <w:rPr>
          <w:rFonts w:ascii="Times New Roman" w:eastAsia="Times New Roman" w:hAnsi="Times New Roman" w:cs="Times New Roman"/>
          <w:color w:val="000000"/>
          <w:sz w:val="24"/>
          <w:szCs w:val="24"/>
          <w:lang w:val="sl-SI"/>
        </w:rPr>
        <w:t>mora o svom trošku da ukloni sa gradilišta u roku koji mu odredi Nadzorni organ.</w:t>
      </w:r>
    </w:p>
    <w:p w:rsidR="002D0136" w:rsidRPr="00386797" w:rsidRDefault="002D0136" w:rsidP="002D0136">
      <w:pPr>
        <w:spacing w:after="0" w:line="240" w:lineRule="auto"/>
        <w:jc w:val="both"/>
        <w:rPr>
          <w:rFonts w:ascii="Times New Roman" w:eastAsia="Times New Roman" w:hAnsi="Times New Roman" w:cs="Times New Roman"/>
          <w:color w:val="000000"/>
          <w:sz w:val="24"/>
          <w:szCs w:val="24"/>
        </w:rPr>
      </w:pP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11.</w:t>
      </w:r>
    </w:p>
    <w:p w:rsidR="002D539F" w:rsidRPr="00386797" w:rsidRDefault="002D539F" w:rsidP="002D539F">
      <w:pPr>
        <w:spacing w:line="253"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rPr>
        <w:t>Garancije kvaliteta:</w:t>
      </w:r>
      <w:r w:rsidRPr="00386797">
        <w:rPr>
          <w:rFonts w:ascii="Times New Roman" w:eastAsia="Times New Roman" w:hAnsi="Times New Roman" w:cs="Times New Roman"/>
          <w:color w:val="000000"/>
          <w:sz w:val="24"/>
          <w:szCs w:val="24"/>
        </w:rPr>
        <w:t>  sav ugrađeni materijal moraju odgovarati </w:t>
      </w:r>
      <w:r w:rsidRPr="00386797">
        <w:rPr>
          <w:rFonts w:ascii="Times New Roman" w:eastAsia="Times New Roman" w:hAnsi="Times New Roman" w:cs="Times New Roman"/>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Pr="00386797">
        <w:rPr>
          <w:rFonts w:ascii="Times New Roman" w:eastAsia="Times New Roman" w:hAnsi="Times New Roman" w:cs="Times New Roman"/>
          <w:color w:val="000000"/>
          <w:sz w:val="24"/>
          <w:szCs w:val="24"/>
          <w:lang w:val="sl-SI"/>
        </w:rPr>
        <w:t xml:space="preserve"> Sve troškove ispitivanja materijala i opreme snosi </w:t>
      </w:r>
      <w:r w:rsidR="000B1825" w:rsidRPr="00386797">
        <w:rPr>
          <w:rFonts w:ascii="Times New Roman" w:eastAsia="Times New Roman" w:hAnsi="Times New Roman" w:cs="Times New Roman"/>
          <w:color w:val="000000"/>
          <w:sz w:val="24"/>
          <w:szCs w:val="24"/>
          <w:lang w:val="sl-SI"/>
        </w:rPr>
        <w:t>Izvodjač</w:t>
      </w:r>
      <w:r w:rsidRPr="00386797">
        <w:rPr>
          <w:rFonts w:ascii="Times New Roman" w:eastAsia="Times New Roman" w:hAnsi="Times New Roman" w:cs="Times New Roman"/>
          <w:color w:val="000000"/>
          <w:sz w:val="24"/>
          <w:szCs w:val="24"/>
          <w:lang w:val="sl-SI"/>
        </w:rPr>
        <w:t>.</w:t>
      </w: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12.</w:t>
      </w:r>
    </w:p>
    <w:p w:rsidR="002D539F" w:rsidRPr="00386797" w:rsidRDefault="000B1825" w:rsidP="004534E9">
      <w:pPr>
        <w:spacing w:after="0" w:line="240" w:lineRule="auto"/>
        <w:jc w:val="both"/>
        <w:rPr>
          <w:rFonts w:ascii="Times New Roman" w:hAnsi="Times New Roman" w:cs="Times New Roman"/>
          <w:sz w:val="24"/>
          <w:szCs w:val="24"/>
        </w:rPr>
      </w:pPr>
      <w:r w:rsidRPr="00386797">
        <w:rPr>
          <w:rFonts w:ascii="Times New Roman" w:eastAsia="Times New Roman" w:hAnsi="Times New Roman" w:cs="Times New Roman"/>
          <w:color w:val="000000"/>
          <w:sz w:val="24"/>
          <w:szCs w:val="24"/>
          <w:lang w:val="sl-SI"/>
        </w:rPr>
        <w:t xml:space="preserve">Izvodjač </w:t>
      </w:r>
      <w:r w:rsidR="002D539F" w:rsidRPr="00386797">
        <w:rPr>
          <w:rFonts w:ascii="Times New Roman" w:eastAsia="Times New Roman" w:hAnsi="Times New Roman" w:cs="Times New Roman"/>
          <w:color w:val="000000"/>
          <w:sz w:val="24"/>
          <w:szCs w:val="24"/>
          <w:lang w:val="sl-SI"/>
        </w:rPr>
        <w:t xml:space="preserve">je dužan da prije uvođenja u posao dostavi </w:t>
      </w:r>
      <w:r w:rsidRPr="00386797">
        <w:rPr>
          <w:rFonts w:ascii="Times New Roman" w:eastAsia="Times New Roman" w:hAnsi="Times New Roman" w:cs="Times New Roman"/>
          <w:color w:val="000000"/>
          <w:sz w:val="24"/>
          <w:szCs w:val="24"/>
          <w:lang w:val="sl-SI"/>
        </w:rPr>
        <w:t xml:space="preserve">Naručiocu </w:t>
      </w:r>
      <w:r w:rsidR="002D539F" w:rsidRPr="00386797">
        <w:rPr>
          <w:rFonts w:ascii="Times New Roman" w:eastAsia="Times New Roman" w:hAnsi="Times New Roman" w:cs="Times New Roman"/>
          <w:color w:val="000000"/>
          <w:sz w:val="24"/>
          <w:szCs w:val="24"/>
          <w:lang w:val="sl-SI"/>
        </w:rPr>
        <w:t xml:space="preserve">Rješenje o imenovanju ovlašćenih inženjera u skladu sa Zakonom o planiranju prostora i izgradnji objekata. </w:t>
      </w:r>
      <w:r w:rsidRPr="00386797">
        <w:rPr>
          <w:rFonts w:ascii="Times New Roman" w:eastAsia="Times New Roman" w:hAnsi="Times New Roman" w:cs="Times New Roman"/>
          <w:color w:val="000000"/>
          <w:sz w:val="24"/>
          <w:szCs w:val="24"/>
          <w:lang w:val="sl-SI"/>
        </w:rPr>
        <w:t xml:space="preserve">Izvođač </w:t>
      </w:r>
      <w:r w:rsidR="002D539F" w:rsidRPr="00386797">
        <w:rPr>
          <w:rFonts w:ascii="Times New Roman" w:eastAsia="Times New Roman" w:hAnsi="Times New Roman" w:cs="Times New Roman"/>
          <w:color w:val="000000"/>
          <w:sz w:val="24"/>
          <w:szCs w:val="24"/>
          <w:lang w:val="sl-SI"/>
        </w:rPr>
        <w:t>je dužan da imenovanje ovlašćenih inženjera izvrši u skladu sa Izjavom o obrazovnim i profesionalnim kvalifikacijama ponuđača, kvalifikacijama rukovodećih lica i posebno kvalifikacijama lica koja su odgovorna za izvođenje konkretnih radova</w:t>
      </w:r>
      <w:r w:rsidR="002D539F" w:rsidRPr="00386797">
        <w:rPr>
          <w:rFonts w:ascii="Times New Roman" w:eastAsia="Times New Roman" w:hAnsi="Times New Roman" w:cs="Times New Roman"/>
          <w:color w:val="000000"/>
          <w:sz w:val="24"/>
          <w:szCs w:val="24"/>
        </w:rPr>
        <w:t>, dostavljenih Ponudom.</w:t>
      </w:r>
      <w:r w:rsidR="002D0136" w:rsidRPr="00386797">
        <w:rPr>
          <w:rFonts w:ascii="Times New Roman" w:hAnsi="Times New Roman" w:cs="Times New Roman"/>
          <w:sz w:val="24"/>
          <w:szCs w:val="24"/>
        </w:rPr>
        <w:t xml:space="preserve"> </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 xml:space="preserve">Do promjene ovlašćenog inženjera u odnosu </w:t>
      </w:r>
      <w:proofErr w:type="gramStart"/>
      <w:r w:rsidRPr="00386797">
        <w:rPr>
          <w:rFonts w:ascii="Times New Roman" w:eastAsia="Times New Roman" w:hAnsi="Times New Roman" w:cs="Times New Roman"/>
          <w:color w:val="000000"/>
          <w:sz w:val="24"/>
          <w:szCs w:val="24"/>
        </w:rPr>
        <w:t>na</w:t>
      </w:r>
      <w:proofErr w:type="gramEnd"/>
      <w:r w:rsidRPr="00386797">
        <w:rPr>
          <w:rFonts w:ascii="Times New Roman" w:eastAsia="Times New Roman" w:hAnsi="Times New Roman" w:cs="Times New Roman"/>
          <w:color w:val="000000"/>
          <w:sz w:val="24"/>
          <w:szCs w:val="24"/>
        </w:rPr>
        <w:t xml:space="preserve"> imenovanje dostavljeno u ponudi može doći samo za slučaj nastupanja okolnosti na koje </w:t>
      </w:r>
      <w:r w:rsidR="006805D8" w:rsidRPr="00386797">
        <w:rPr>
          <w:rFonts w:ascii="Times New Roman" w:eastAsia="Times New Roman" w:hAnsi="Times New Roman" w:cs="Times New Roman"/>
          <w:color w:val="000000"/>
          <w:sz w:val="24"/>
          <w:szCs w:val="24"/>
        </w:rPr>
        <w:t xml:space="preserve">Izvođač </w:t>
      </w:r>
      <w:r w:rsidRPr="00386797">
        <w:rPr>
          <w:rFonts w:ascii="Times New Roman" w:eastAsia="Times New Roman" w:hAnsi="Times New Roman" w:cs="Times New Roman"/>
          <w:color w:val="000000"/>
          <w:sz w:val="24"/>
          <w:szCs w:val="24"/>
        </w:rPr>
        <w:t>nije mogao da u</w:t>
      </w:r>
      <w:r w:rsidR="002D0136" w:rsidRPr="00386797">
        <w:rPr>
          <w:rFonts w:ascii="Times New Roman" w:eastAsia="Times New Roman" w:hAnsi="Times New Roman" w:cs="Times New Roman"/>
          <w:color w:val="000000"/>
          <w:sz w:val="24"/>
          <w:szCs w:val="24"/>
        </w:rPr>
        <w:t xml:space="preserve">tiče i uz saglasnost </w:t>
      </w:r>
      <w:r w:rsidR="000B1825" w:rsidRPr="00386797">
        <w:rPr>
          <w:rFonts w:ascii="Times New Roman" w:eastAsia="Times New Roman" w:hAnsi="Times New Roman" w:cs="Times New Roman"/>
          <w:color w:val="000000"/>
          <w:sz w:val="24"/>
          <w:szCs w:val="24"/>
        </w:rPr>
        <w:t>Naručioca</w:t>
      </w:r>
      <w:r w:rsidR="002D0136" w:rsidRPr="00386797">
        <w:rPr>
          <w:rFonts w:ascii="Times New Roman" w:eastAsia="Times New Roman" w:hAnsi="Times New Roman" w:cs="Times New Roman"/>
          <w:color w:val="000000"/>
          <w:sz w:val="24"/>
          <w:szCs w:val="24"/>
        </w:rPr>
        <w:t>.</w:t>
      </w:r>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proofErr w:type="gramStart"/>
      <w:r w:rsidRPr="00386797">
        <w:rPr>
          <w:rFonts w:ascii="Times New Roman" w:eastAsia="Times New Roman" w:hAnsi="Times New Roman" w:cs="Times New Roman"/>
          <w:color w:val="000000"/>
          <w:sz w:val="24"/>
          <w:szCs w:val="24"/>
        </w:rPr>
        <w:t>Predložena zamjena ovlašćenog inženjera mora da ispunjava minimum kvalifikacija inženjera koji se zamjenjuje.</w:t>
      </w:r>
      <w:proofErr w:type="gramEnd"/>
    </w:p>
    <w:p w:rsidR="002D539F" w:rsidRPr="00386797" w:rsidRDefault="002D539F" w:rsidP="002D0136">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 xml:space="preserve">Ako Izvođač ne imenuje ovlašćene inženjere u skladu sa zahtjevima iz prethodnam </w:t>
      </w:r>
      <w:proofErr w:type="gramStart"/>
      <w:r w:rsidRPr="00386797">
        <w:rPr>
          <w:rFonts w:ascii="Times New Roman" w:eastAsia="Times New Roman" w:hAnsi="Times New Roman" w:cs="Times New Roman"/>
          <w:color w:val="000000"/>
          <w:sz w:val="24"/>
          <w:szCs w:val="24"/>
        </w:rPr>
        <w:t>tri  stava</w:t>
      </w:r>
      <w:proofErr w:type="gramEnd"/>
      <w:r w:rsidRPr="00386797">
        <w:rPr>
          <w:rFonts w:ascii="Times New Roman" w:eastAsia="Times New Roman" w:hAnsi="Times New Roman" w:cs="Times New Roman"/>
          <w:color w:val="000000"/>
          <w:sz w:val="24"/>
          <w:szCs w:val="24"/>
        </w:rPr>
        <w:t>, Naručilac će aktivirati garanciju za dobro izvršenje ugovora i jednostrano raskinuti ugovor.</w:t>
      </w:r>
    </w:p>
    <w:p w:rsidR="002D539F" w:rsidRPr="00386797" w:rsidRDefault="002D539F" w:rsidP="002D539F">
      <w:pPr>
        <w:spacing w:after="0" w:line="240" w:lineRule="auto"/>
        <w:ind w:firstLine="426"/>
        <w:jc w:val="both"/>
        <w:rPr>
          <w:rFonts w:ascii="Times New Roman" w:eastAsia="Times New Roman" w:hAnsi="Times New Roman" w:cs="Times New Roman"/>
          <w:color w:val="000000"/>
          <w:sz w:val="24"/>
          <w:szCs w:val="24"/>
        </w:rPr>
      </w:pP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13.</w:t>
      </w:r>
    </w:p>
    <w:p w:rsidR="002D539F" w:rsidRPr="00386797" w:rsidRDefault="000B1825" w:rsidP="000B1825">
      <w:pPr>
        <w:spacing w:line="253"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 xml:space="preserve">Izvodjač </w:t>
      </w:r>
      <w:r w:rsidR="002D539F" w:rsidRPr="00386797">
        <w:rPr>
          <w:rFonts w:ascii="Times New Roman" w:eastAsia="Times New Roman" w:hAnsi="Times New Roman" w:cs="Times New Roman"/>
          <w:color w:val="000000"/>
          <w:sz w:val="24"/>
          <w:szCs w:val="24"/>
        </w:rPr>
        <w:t>je dužan da, u vezi sa gradjenjem objekta koji je predmet ovog ugovora, uredno i po</w:t>
      </w:r>
      <w:proofErr w:type="gramStart"/>
      <w:r w:rsidR="002D539F" w:rsidRPr="00386797">
        <w:rPr>
          <w:rFonts w:ascii="Times New Roman" w:eastAsia="Times New Roman" w:hAnsi="Times New Roman" w:cs="Times New Roman"/>
          <w:color w:val="000000"/>
          <w:sz w:val="24"/>
          <w:szCs w:val="24"/>
        </w:rPr>
        <w:t>  propisima</w:t>
      </w:r>
      <w:proofErr w:type="gramEnd"/>
      <w:r w:rsidR="002D539F" w:rsidRPr="00386797">
        <w:rPr>
          <w:rFonts w:ascii="Times New Roman" w:eastAsia="Times New Roman" w:hAnsi="Times New Roman" w:cs="Times New Roman"/>
          <w:color w:val="000000"/>
          <w:sz w:val="24"/>
          <w:szCs w:val="24"/>
        </w:rPr>
        <w:t xml:space="preserve"> koji važe u sjedištu </w:t>
      </w:r>
      <w:r w:rsidRPr="00386797">
        <w:rPr>
          <w:rFonts w:ascii="Times New Roman" w:eastAsia="Times New Roman" w:hAnsi="Times New Roman" w:cs="Times New Roman"/>
          <w:color w:val="000000"/>
          <w:sz w:val="24"/>
          <w:szCs w:val="24"/>
        </w:rPr>
        <w:t xml:space="preserve">Naručioca </w:t>
      </w:r>
      <w:r w:rsidR="002D539F" w:rsidRPr="00386797">
        <w:rPr>
          <w:rFonts w:ascii="Times New Roman" w:eastAsia="Times New Roman" w:hAnsi="Times New Roman" w:cs="Times New Roman"/>
          <w:color w:val="000000"/>
          <w:sz w:val="24"/>
          <w:szCs w:val="24"/>
        </w:rPr>
        <w:t>vodi propisanu gradilišnu dokumentaciju.</w:t>
      </w:r>
    </w:p>
    <w:p w:rsidR="002D539F" w:rsidRPr="00386797" w:rsidRDefault="002D539F" w:rsidP="000B1825">
      <w:pPr>
        <w:spacing w:after="0" w:line="240" w:lineRule="auto"/>
        <w:jc w:val="both"/>
        <w:rPr>
          <w:rFonts w:ascii="Times New Roman" w:eastAsia="Times New Roman" w:hAnsi="Times New Roman" w:cs="Times New Roman"/>
          <w:b/>
          <w:bCs/>
          <w:color w:val="000000"/>
          <w:sz w:val="24"/>
          <w:szCs w:val="24"/>
          <w:lang w:val="sl-SI"/>
        </w:rPr>
      </w:pP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9B48C0">
        <w:rPr>
          <w:rFonts w:ascii="Times New Roman" w:eastAsia="Times New Roman" w:hAnsi="Times New Roman" w:cs="Times New Roman"/>
          <w:b/>
          <w:bCs/>
          <w:color w:val="000000"/>
          <w:sz w:val="24"/>
          <w:szCs w:val="24"/>
          <w:lang w:val="sl-SI"/>
        </w:rPr>
        <w:t>4</w:t>
      </w:r>
      <w:r w:rsidRPr="00386797">
        <w:rPr>
          <w:rFonts w:ascii="Times New Roman" w:eastAsia="Times New Roman" w:hAnsi="Times New Roman" w:cs="Times New Roman"/>
          <w:b/>
          <w:bCs/>
          <w:color w:val="000000"/>
          <w:sz w:val="24"/>
          <w:szCs w:val="24"/>
          <w:lang w:val="sl-SI"/>
        </w:rPr>
        <w:t>.</w:t>
      </w:r>
    </w:p>
    <w:p w:rsidR="002D539F" w:rsidRPr="00386797" w:rsidRDefault="002D539F" w:rsidP="002D0136">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Ako </w:t>
      </w:r>
      <w:r w:rsidR="000B1825" w:rsidRPr="00386797">
        <w:rPr>
          <w:rFonts w:ascii="Times New Roman" w:hAnsi="Times New Roman" w:cs="Times New Roman"/>
          <w:sz w:val="24"/>
          <w:szCs w:val="24"/>
        </w:rPr>
        <w:t xml:space="preserve">izvodjač </w:t>
      </w:r>
      <w:r w:rsidRPr="00386797">
        <w:rPr>
          <w:rFonts w:ascii="Times New Roman" w:hAnsi="Times New Roman" w:cs="Times New Roman"/>
          <w:sz w:val="24"/>
          <w:szCs w:val="24"/>
        </w:rPr>
        <w:t>svojom krivicom, bez krivice</w:t>
      </w:r>
      <w:proofErr w:type="gramStart"/>
      <w:r w:rsidRPr="00386797">
        <w:rPr>
          <w:rFonts w:ascii="Times New Roman" w:hAnsi="Times New Roman" w:cs="Times New Roman"/>
          <w:sz w:val="24"/>
          <w:szCs w:val="24"/>
        </w:rPr>
        <w:t xml:space="preserve">  </w:t>
      </w:r>
      <w:r w:rsidR="000B1825" w:rsidRPr="00386797">
        <w:rPr>
          <w:rFonts w:ascii="Times New Roman" w:hAnsi="Times New Roman" w:cs="Times New Roman"/>
          <w:sz w:val="24"/>
          <w:szCs w:val="24"/>
        </w:rPr>
        <w:t>Naručioca</w:t>
      </w:r>
      <w:proofErr w:type="gramEnd"/>
      <w:r w:rsidR="000B1825" w:rsidRPr="00386797">
        <w:rPr>
          <w:rFonts w:ascii="Times New Roman" w:hAnsi="Times New Roman" w:cs="Times New Roman"/>
          <w:sz w:val="24"/>
          <w:szCs w:val="24"/>
        </w:rPr>
        <w:t xml:space="preserve"> </w:t>
      </w:r>
      <w:r w:rsidRPr="00386797">
        <w:rPr>
          <w:rFonts w:ascii="Times New Roman" w:hAnsi="Times New Roman" w:cs="Times New Roman"/>
          <w:sz w:val="24"/>
          <w:szCs w:val="24"/>
        </w:rPr>
        <w:t xml:space="preserve">ne realizuje ovaj ugovor u ugovorenom roku, dužan je </w:t>
      </w:r>
      <w:r w:rsidR="000B1825" w:rsidRPr="00386797">
        <w:rPr>
          <w:rFonts w:ascii="Times New Roman" w:hAnsi="Times New Roman" w:cs="Times New Roman"/>
          <w:sz w:val="24"/>
          <w:szCs w:val="24"/>
        </w:rPr>
        <w:t xml:space="preserve">Naručiocu </w:t>
      </w:r>
      <w:r w:rsidRPr="00386797">
        <w:rPr>
          <w:rFonts w:ascii="Times New Roman" w:hAnsi="Times New Roman" w:cs="Times New Roman"/>
          <w:sz w:val="24"/>
          <w:szCs w:val="24"/>
        </w:rPr>
        <w:t xml:space="preserve">platiti na ime ugovorene kazne 1% od ugovorene cijene radova za svaki dan prekoračenja ugovorenog roka završetka objekta. Visina ugovorene kazne ne može preći 30% </w:t>
      </w:r>
      <w:proofErr w:type="gramStart"/>
      <w:r w:rsidRPr="00386797">
        <w:rPr>
          <w:rFonts w:ascii="Times New Roman" w:hAnsi="Times New Roman" w:cs="Times New Roman"/>
          <w:sz w:val="24"/>
          <w:szCs w:val="24"/>
        </w:rPr>
        <w:t>od</w:t>
      </w:r>
      <w:proofErr w:type="gramEnd"/>
      <w:r w:rsidRPr="00386797">
        <w:rPr>
          <w:rFonts w:ascii="Times New Roman" w:hAnsi="Times New Roman" w:cs="Times New Roman"/>
          <w:sz w:val="24"/>
          <w:szCs w:val="24"/>
        </w:rPr>
        <w:t xml:space="preserve"> ugovorene cijene radova. </w:t>
      </w:r>
    </w:p>
    <w:p w:rsidR="002D539F" w:rsidRPr="00386797" w:rsidRDefault="002D539F" w:rsidP="002D539F">
      <w:pPr>
        <w:autoSpaceDE w:val="0"/>
        <w:autoSpaceDN w:val="0"/>
        <w:adjustRightInd w:val="0"/>
        <w:spacing w:after="0" w:line="240" w:lineRule="auto"/>
        <w:ind w:firstLine="567"/>
        <w:jc w:val="both"/>
        <w:rPr>
          <w:rFonts w:ascii="Times New Roman" w:hAnsi="Times New Roman" w:cs="Times New Roman"/>
          <w:sz w:val="24"/>
          <w:szCs w:val="24"/>
        </w:rPr>
      </w:pPr>
    </w:p>
    <w:p w:rsidR="002D539F" w:rsidRPr="00386797" w:rsidRDefault="002D539F" w:rsidP="002D0136">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Za slučaj prekoračenja ugovorenog roka završetka objekta dužem od 30 dana, Naručilac </w:t>
      </w:r>
      <w:proofErr w:type="gramStart"/>
      <w:r w:rsidRPr="00386797">
        <w:rPr>
          <w:rFonts w:ascii="Times New Roman" w:hAnsi="Times New Roman" w:cs="Times New Roman"/>
          <w:sz w:val="24"/>
          <w:szCs w:val="24"/>
        </w:rPr>
        <w:t>će  jednostrano</w:t>
      </w:r>
      <w:proofErr w:type="gramEnd"/>
      <w:r w:rsidRPr="00386797">
        <w:rPr>
          <w:rFonts w:ascii="Times New Roman" w:hAnsi="Times New Roman" w:cs="Times New Roman"/>
          <w:sz w:val="24"/>
          <w:szCs w:val="24"/>
        </w:rPr>
        <w:t xml:space="preserve"> raskinuti Ugovor o javnoj nabavci i aktivirati garanciju za dobro izvršenje ugovora. </w:t>
      </w:r>
    </w:p>
    <w:p w:rsidR="002D539F" w:rsidRDefault="002D539F" w:rsidP="002D0136">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Ako NARUČIOCU nastane šteta zbog prekoračenja ugovorenog roka završetka radova u iznosu većem </w:t>
      </w:r>
      <w:proofErr w:type="gramStart"/>
      <w:r w:rsidRPr="00386797">
        <w:rPr>
          <w:rFonts w:ascii="Times New Roman" w:hAnsi="Times New Roman" w:cs="Times New Roman"/>
          <w:sz w:val="24"/>
          <w:szCs w:val="24"/>
        </w:rPr>
        <w:t>od</w:t>
      </w:r>
      <w:proofErr w:type="gramEnd"/>
      <w:r w:rsidRPr="00386797">
        <w:rPr>
          <w:rFonts w:ascii="Times New Roman" w:hAnsi="Times New Roman" w:cs="Times New Roman"/>
          <w:sz w:val="24"/>
          <w:szCs w:val="24"/>
        </w:rPr>
        <w:t xml:space="preserve"> ugovorene kazne, tada je </w:t>
      </w:r>
      <w:r w:rsidR="000B1825" w:rsidRPr="00386797">
        <w:rPr>
          <w:rFonts w:ascii="Times New Roman" w:hAnsi="Times New Roman" w:cs="Times New Roman"/>
          <w:sz w:val="24"/>
          <w:szCs w:val="24"/>
        </w:rPr>
        <w:t xml:space="preserve">Izvodjač </w:t>
      </w:r>
      <w:r w:rsidRPr="00386797">
        <w:rPr>
          <w:rFonts w:ascii="Times New Roman" w:hAnsi="Times New Roman" w:cs="Times New Roman"/>
          <w:sz w:val="24"/>
          <w:szCs w:val="24"/>
        </w:rPr>
        <w:t xml:space="preserve">dužan da plati </w:t>
      </w:r>
      <w:r w:rsidR="000B1825" w:rsidRPr="00386797">
        <w:rPr>
          <w:rFonts w:ascii="Times New Roman" w:hAnsi="Times New Roman" w:cs="Times New Roman"/>
          <w:sz w:val="24"/>
          <w:szCs w:val="24"/>
        </w:rPr>
        <w:t xml:space="preserve">Naručiocu </w:t>
      </w:r>
      <w:r w:rsidRPr="00386797">
        <w:rPr>
          <w:rFonts w:ascii="Times New Roman" w:hAnsi="Times New Roman" w:cs="Times New Roman"/>
          <w:sz w:val="24"/>
          <w:szCs w:val="24"/>
        </w:rPr>
        <w:t>pored ugovorene kazne i iznos naknade štete koji prelazi visinu ugovorene kazne.</w:t>
      </w:r>
    </w:p>
    <w:p w:rsidR="000B1825" w:rsidRPr="00386797" w:rsidRDefault="000B1825" w:rsidP="002D0136">
      <w:pPr>
        <w:autoSpaceDE w:val="0"/>
        <w:autoSpaceDN w:val="0"/>
        <w:adjustRightInd w:val="0"/>
        <w:spacing w:after="0" w:line="240" w:lineRule="auto"/>
        <w:jc w:val="both"/>
        <w:rPr>
          <w:rFonts w:ascii="Times New Roman" w:hAnsi="Times New Roman" w:cs="Times New Roman"/>
          <w:sz w:val="24"/>
          <w:szCs w:val="24"/>
        </w:rPr>
      </w:pPr>
    </w:p>
    <w:p w:rsidR="002D539F" w:rsidRPr="00386797" w:rsidRDefault="002D539F" w:rsidP="002D539F">
      <w:pPr>
        <w:autoSpaceDE w:val="0"/>
        <w:autoSpaceDN w:val="0"/>
        <w:adjustRightInd w:val="0"/>
        <w:spacing w:after="0" w:line="240" w:lineRule="auto"/>
        <w:ind w:firstLine="567"/>
        <w:jc w:val="both"/>
        <w:rPr>
          <w:rFonts w:ascii="Times New Roman" w:hAnsi="Times New Roman" w:cs="Times New Roman"/>
          <w:sz w:val="24"/>
          <w:szCs w:val="24"/>
        </w:rPr>
      </w:pP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lastRenderedPageBreak/>
        <w:t>Član 1</w:t>
      </w:r>
      <w:r w:rsidR="009B48C0">
        <w:rPr>
          <w:rFonts w:ascii="Times New Roman" w:eastAsia="Times New Roman" w:hAnsi="Times New Roman" w:cs="Times New Roman"/>
          <w:b/>
          <w:bCs/>
          <w:color w:val="000000"/>
          <w:sz w:val="24"/>
          <w:szCs w:val="24"/>
          <w:lang w:val="sl-SI"/>
        </w:rPr>
        <w:t>5</w:t>
      </w:r>
      <w:r w:rsidRPr="00386797">
        <w:rPr>
          <w:rFonts w:ascii="Times New Roman" w:eastAsia="Times New Roman" w:hAnsi="Times New Roman" w:cs="Times New Roman"/>
          <w:b/>
          <w:bCs/>
          <w:color w:val="000000"/>
          <w:sz w:val="24"/>
          <w:szCs w:val="24"/>
          <w:lang w:val="sl-SI"/>
        </w:rPr>
        <w:t>.</w:t>
      </w:r>
    </w:p>
    <w:p w:rsidR="00E82C59" w:rsidRPr="00386797" w:rsidRDefault="002D539F" w:rsidP="00E82C59">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rPr>
        <w:t xml:space="preserve">Ponuđač čija ponuda bude izabrana kao najpovoljnija (u daljem tekstu: Izvođač) dužan je da </w:t>
      </w:r>
      <w:r w:rsidR="00E82C59" w:rsidRPr="00386797">
        <w:rPr>
          <w:rFonts w:ascii="Times New Roman" w:hAnsi="Times New Roman" w:cs="Times New Roman"/>
          <w:sz w:val="24"/>
          <w:szCs w:val="24"/>
        </w:rPr>
        <w:t>u momentu</w:t>
      </w:r>
      <w:r w:rsidRPr="00386797">
        <w:rPr>
          <w:rFonts w:ascii="Times New Roman" w:hAnsi="Times New Roman" w:cs="Times New Roman"/>
          <w:sz w:val="24"/>
          <w:szCs w:val="24"/>
        </w:rPr>
        <w:t xml:space="preserve"> zaključenja ugovora o javnoj nabavci preda Naručiocu </w:t>
      </w:r>
      <w:r w:rsidR="00E82C59" w:rsidRPr="00386797">
        <w:rPr>
          <w:rFonts w:ascii="Times New Roman" w:hAnsi="Times New Roman" w:cs="Times New Roman"/>
          <w:sz w:val="24"/>
          <w:szCs w:val="24"/>
          <w:lang w:val="pl-PL"/>
        </w:rPr>
        <w:t xml:space="preserve">neopozivu i </w:t>
      </w:r>
      <w:r w:rsidR="00E82C59" w:rsidRPr="00386797">
        <w:rPr>
          <w:rFonts w:ascii="Times New Roman" w:hAnsi="Times New Roman" w:cs="Times New Roman"/>
          <w:sz w:val="24"/>
          <w:szCs w:val="24"/>
          <w:lang w:val="sr-Latn-CS"/>
        </w:rPr>
        <w:t xml:space="preserve">bezuslovnu plativu </w:t>
      </w:r>
      <w:proofErr w:type="gramStart"/>
      <w:r w:rsidR="00E82C59" w:rsidRPr="00386797">
        <w:rPr>
          <w:rFonts w:ascii="Times New Roman" w:hAnsi="Times New Roman" w:cs="Times New Roman"/>
          <w:sz w:val="24"/>
          <w:szCs w:val="24"/>
          <w:lang w:val="sr-Latn-CS"/>
        </w:rPr>
        <w:t>na</w:t>
      </w:r>
      <w:proofErr w:type="gramEnd"/>
      <w:r w:rsidR="00E82C59" w:rsidRPr="00386797">
        <w:rPr>
          <w:rFonts w:ascii="Times New Roman" w:hAnsi="Times New Roman" w:cs="Times New Roman"/>
          <w:sz w:val="24"/>
          <w:szCs w:val="24"/>
          <w:lang w:val="sr-Latn-CS"/>
        </w:rPr>
        <w:t xml:space="preserve"> prvi poziv garanciju za dobro izvršenje ugovora na iznos 5% </w:t>
      </w:r>
      <w:r w:rsidR="00E82C59" w:rsidRPr="00386797">
        <w:rPr>
          <w:rFonts w:ascii="Times New Roman" w:hAnsi="Times New Roman" w:cs="Times New Roman"/>
          <w:color w:val="000000"/>
          <w:sz w:val="24"/>
          <w:szCs w:val="24"/>
        </w:rPr>
        <w:t>od vrijednosti ugovora</w:t>
      </w:r>
      <w:r w:rsidR="00E82C59" w:rsidRPr="00386797">
        <w:rPr>
          <w:rFonts w:ascii="Times New Roman" w:hAnsi="Times New Roman" w:cs="Times New Roman"/>
          <w:sz w:val="24"/>
          <w:szCs w:val="24"/>
          <w:lang w:val="sr-Latn-CS"/>
        </w:rPr>
        <w:t xml:space="preserve">, </w:t>
      </w:r>
      <w:r w:rsidR="00E82C59" w:rsidRPr="00386797">
        <w:rPr>
          <w:rFonts w:ascii="Times New Roman" w:hAnsi="Times New Roman" w:cs="Times New Roman"/>
          <w:bCs/>
          <w:sz w:val="24"/>
          <w:szCs w:val="24"/>
          <w:lang w:val="pl-PL"/>
        </w:rPr>
        <w:t xml:space="preserve">koja je bezuslovna i plativa na prvi poziv naručioca nakon nastanka razloga na koji se odnosi. </w:t>
      </w:r>
      <w:r w:rsidR="00E82C59" w:rsidRPr="00386797">
        <w:rPr>
          <w:rFonts w:ascii="Times New Roman" w:hAnsi="Times New Roman" w:cs="Times New Roman"/>
          <w:sz w:val="24"/>
          <w:szCs w:val="24"/>
        </w:rPr>
        <w:t xml:space="preserve">Garancija može biti izdata </w:t>
      </w:r>
      <w:proofErr w:type="gramStart"/>
      <w:r w:rsidR="00E82C59" w:rsidRPr="00386797">
        <w:rPr>
          <w:rFonts w:ascii="Times New Roman" w:hAnsi="Times New Roman" w:cs="Times New Roman"/>
          <w:sz w:val="24"/>
          <w:szCs w:val="24"/>
        </w:rPr>
        <w:t>od</w:t>
      </w:r>
      <w:proofErr w:type="gramEnd"/>
      <w:r w:rsidR="00E82C59" w:rsidRPr="00386797">
        <w:rPr>
          <w:rFonts w:ascii="Times New Roman" w:hAnsi="Times New Roman" w:cs="Times New Roman"/>
          <w:sz w:val="24"/>
          <w:szCs w:val="24"/>
        </w:rPr>
        <w:t xml:space="preserve"> banke, društva za osiguranje ili druge organizacije koja je zakonom ili na osnovu zakona ovlašćena za davanje garancija.</w:t>
      </w:r>
      <w:r w:rsidR="00E82C59" w:rsidRPr="00386797">
        <w:rPr>
          <w:rFonts w:ascii="Times New Roman" w:hAnsi="Times New Roman" w:cs="Times New Roman"/>
          <w:sz w:val="24"/>
          <w:szCs w:val="24"/>
          <w:lang w:val="sl-SI"/>
        </w:rPr>
        <w:t xml:space="preserve">kojom bezuslovno i neopozivo garantuje izvršenje ugovorenih obaveza. </w:t>
      </w:r>
    </w:p>
    <w:p w:rsidR="00E82C59" w:rsidRPr="00386797" w:rsidRDefault="00E82C59" w:rsidP="00E82C59">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Garancija za dobro izvršenje ugovora treba da važi 30 dana duže od roka izvršenja ugovora  tj. od roka iz tačke X Poziva za javno nadmetanje. </w:t>
      </w:r>
    </w:p>
    <w:p w:rsidR="002D539F" w:rsidRPr="00386797" w:rsidRDefault="00E82C59" w:rsidP="002D0136">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Ako Izvođač ne preda naručiocu garanciju za dobro izvršenje ugovora u momentu zaključenja ugovora, smatra se da je odustao od ponude</w:t>
      </w:r>
    </w:p>
    <w:p w:rsidR="002D539F" w:rsidRPr="00386797" w:rsidRDefault="002D539F" w:rsidP="002D0136">
      <w:pPr>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U slučaju iz prethodnog stava Naručilac će aktivirati garanciju ponude. Ako Izvođač ne produži važenje garancije za dobro izvršenje ugovora, Naručilac će aktivirati ovu garanciju. </w:t>
      </w:r>
    </w:p>
    <w:p w:rsidR="002D539F" w:rsidRPr="00386797" w:rsidRDefault="002D539F" w:rsidP="00E82C59">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9B48C0">
        <w:rPr>
          <w:rFonts w:ascii="Times New Roman" w:eastAsia="Times New Roman" w:hAnsi="Times New Roman" w:cs="Times New Roman"/>
          <w:b/>
          <w:bCs/>
          <w:color w:val="000000"/>
          <w:sz w:val="24"/>
          <w:szCs w:val="24"/>
          <w:lang w:val="sl-SI"/>
        </w:rPr>
        <w:t>6</w:t>
      </w:r>
      <w:r w:rsidRPr="00386797">
        <w:rPr>
          <w:rFonts w:ascii="Times New Roman" w:eastAsia="Times New Roman" w:hAnsi="Times New Roman" w:cs="Times New Roman"/>
          <w:b/>
          <w:bCs/>
          <w:color w:val="000000"/>
          <w:sz w:val="24"/>
          <w:szCs w:val="24"/>
          <w:lang w:val="sl-SI"/>
        </w:rPr>
        <w:t>.</w:t>
      </w:r>
    </w:p>
    <w:p w:rsidR="002D539F" w:rsidRPr="00386797" w:rsidRDefault="002D0136" w:rsidP="002D539F">
      <w:pPr>
        <w:spacing w:after="0"/>
        <w:jc w:val="both"/>
        <w:rPr>
          <w:rFonts w:ascii="Times New Roman" w:hAnsi="Times New Roman" w:cs="Times New Roman"/>
          <w:sz w:val="24"/>
          <w:szCs w:val="24"/>
        </w:rPr>
      </w:pPr>
      <w:r w:rsidRPr="00386797">
        <w:rPr>
          <w:rFonts w:ascii="Times New Roman" w:hAnsi="Times New Roman" w:cs="Times New Roman"/>
          <w:sz w:val="24"/>
          <w:szCs w:val="24"/>
        </w:rPr>
        <w:t xml:space="preserve">Izvodjač </w:t>
      </w:r>
      <w:r w:rsidR="002D539F" w:rsidRPr="00386797">
        <w:rPr>
          <w:rFonts w:ascii="Times New Roman" w:hAnsi="Times New Roman" w:cs="Times New Roman"/>
          <w:sz w:val="24"/>
          <w:szCs w:val="24"/>
        </w:rPr>
        <w:t xml:space="preserve">garanutje za kvalitet izvedenih </w:t>
      </w:r>
      <w:proofErr w:type="gramStart"/>
      <w:r w:rsidR="002D539F" w:rsidRPr="00386797">
        <w:rPr>
          <w:rFonts w:ascii="Times New Roman" w:hAnsi="Times New Roman" w:cs="Times New Roman"/>
          <w:sz w:val="24"/>
          <w:szCs w:val="24"/>
        </w:rPr>
        <w:t>radova  koji</w:t>
      </w:r>
      <w:proofErr w:type="gramEnd"/>
      <w:r w:rsidR="002D539F" w:rsidRPr="00386797">
        <w:rPr>
          <w:rFonts w:ascii="Times New Roman" w:hAnsi="Times New Roman" w:cs="Times New Roman"/>
          <w:sz w:val="24"/>
          <w:szCs w:val="24"/>
        </w:rPr>
        <w:t xml:space="preserve"> su predmet ovog ugovora je 2 godine  od dana</w:t>
      </w:r>
      <w:r w:rsidRPr="00386797">
        <w:rPr>
          <w:rFonts w:ascii="Times New Roman" w:hAnsi="Times New Roman" w:cs="Times New Roman"/>
          <w:sz w:val="24"/>
          <w:szCs w:val="24"/>
        </w:rPr>
        <w:t xml:space="preserve"> primopredaje izvedenih radova.</w:t>
      </w:r>
    </w:p>
    <w:p w:rsidR="002D539F" w:rsidRPr="00386797" w:rsidRDefault="002D0136" w:rsidP="002D539F">
      <w:pPr>
        <w:spacing w:after="0"/>
        <w:jc w:val="both"/>
        <w:rPr>
          <w:rFonts w:ascii="Times New Roman" w:hAnsi="Times New Roman" w:cs="Times New Roman"/>
          <w:sz w:val="24"/>
          <w:szCs w:val="24"/>
        </w:rPr>
      </w:pPr>
      <w:proofErr w:type="gramStart"/>
      <w:r w:rsidRPr="00386797">
        <w:rPr>
          <w:rFonts w:ascii="Times New Roman" w:hAnsi="Times New Roman" w:cs="Times New Roman"/>
          <w:sz w:val="24"/>
          <w:szCs w:val="24"/>
        </w:rPr>
        <w:t xml:space="preserve">Izvodjač </w:t>
      </w:r>
      <w:r w:rsidR="002D539F" w:rsidRPr="00386797">
        <w:rPr>
          <w:rFonts w:ascii="Times New Roman" w:hAnsi="Times New Roman" w:cs="Times New Roman"/>
          <w:sz w:val="24"/>
          <w:szCs w:val="24"/>
        </w:rPr>
        <w:t>je dužan da o svom trošku otkloni sve nedostatke, koji se pokažu u toku garantnog roka, saglasno članu 687 stav 1 Zakona o obligacionim odnosima.</w:t>
      </w:r>
      <w:proofErr w:type="gramEnd"/>
      <w:r w:rsidR="002D539F" w:rsidRPr="00386797">
        <w:rPr>
          <w:rFonts w:ascii="Times New Roman" w:hAnsi="Times New Roman" w:cs="Times New Roman"/>
          <w:sz w:val="24"/>
          <w:szCs w:val="24"/>
        </w:rPr>
        <w:t xml:space="preserve">  </w:t>
      </w:r>
    </w:p>
    <w:p w:rsidR="002D539F" w:rsidRPr="00386797" w:rsidRDefault="002D539F" w:rsidP="002D539F">
      <w:pPr>
        <w:spacing w:after="0"/>
        <w:jc w:val="both"/>
        <w:rPr>
          <w:rFonts w:ascii="Times New Roman" w:hAnsi="Times New Roman" w:cs="Times New Roman"/>
          <w:sz w:val="24"/>
          <w:szCs w:val="24"/>
        </w:rPr>
      </w:pP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9B48C0">
        <w:rPr>
          <w:rFonts w:ascii="Times New Roman" w:eastAsia="Times New Roman" w:hAnsi="Times New Roman" w:cs="Times New Roman"/>
          <w:b/>
          <w:bCs/>
          <w:color w:val="000000"/>
          <w:sz w:val="24"/>
          <w:szCs w:val="24"/>
          <w:lang w:val="sl-SI"/>
        </w:rPr>
        <w:t>7</w:t>
      </w:r>
      <w:r w:rsidRPr="00386797">
        <w:rPr>
          <w:rFonts w:ascii="Times New Roman" w:eastAsia="Times New Roman" w:hAnsi="Times New Roman" w:cs="Times New Roman"/>
          <w:b/>
          <w:bCs/>
          <w:color w:val="000000"/>
          <w:sz w:val="24"/>
          <w:szCs w:val="24"/>
          <w:lang w:val="sl-SI"/>
        </w:rPr>
        <w:t>.</w:t>
      </w:r>
    </w:p>
    <w:p w:rsidR="002D539F" w:rsidRPr="00386797" w:rsidRDefault="002D0136" w:rsidP="002D539F">
      <w:pPr>
        <w:spacing w:line="253"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 xml:space="preserve">Izvodjač </w:t>
      </w:r>
      <w:r w:rsidR="002D539F" w:rsidRPr="00386797">
        <w:rPr>
          <w:rFonts w:ascii="Times New Roman" w:eastAsia="Times New Roman" w:hAnsi="Times New Roman" w:cs="Times New Roman"/>
          <w:color w:val="000000"/>
          <w:sz w:val="24"/>
          <w:szCs w:val="24"/>
          <w:lang w:val="sl-SI"/>
        </w:rPr>
        <w:t>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2D539F" w:rsidRPr="00386797" w:rsidRDefault="002D539F" w:rsidP="002D539F">
      <w:pPr>
        <w:spacing w:line="253" w:lineRule="atLeast"/>
        <w:jc w:val="center"/>
        <w:rPr>
          <w:rFonts w:ascii="Times New Roman" w:eastAsia="Times New Roman" w:hAnsi="Times New Roman" w:cs="Times New Roman"/>
          <w:b/>
          <w:bCs/>
          <w:color w:val="000000"/>
          <w:sz w:val="24"/>
          <w:szCs w:val="24"/>
          <w:lang w:val="sl-SI"/>
        </w:rPr>
      </w:pPr>
      <w:r w:rsidRPr="00386797">
        <w:rPr>
          <w:rFonts w:ascii="Times New Roman" w:eastAsia="Times New Roman" w:hAnsi="Times New Roman" w:cs="Times New Roman"/>
          <w:b/>
          <w:bCs/>
          <w:color w:val="000000"/>
          <w:sz w:val="24"/>
          <w:szCs w:val="24"/>
          <w:lang w:val="sl-SI"/>
        </w:rPr>
        <w:t xml:space="preserve">Član </w:t>
      </w:r>
      <w:r w:rsidR="009B48C0">
        <w:rPr>
          <w:rFonts w:ascii="Times New Roman" w:eastAsia="Times New Roman" w:hAnsi="Times New Roman" w:cs="Times New Roman"/>
          <w:b/>
          <w:bCs/>
          <w:color w:val="000000"/>
          <w:sz w:val="24"/>
          <w:szCs w:val="24"/>
          <w:lang w:val="sl-SI"/>
        </w:rPr>
        <w:t>18.</w:t>
      </w:r>
    </w:p>
    <w:p w:rsidR="00386797" w:rsidRPr="00386797" w:rsidRDefault="002D539F" w:rsidP="002D539F">
      <w:pPr>
        <w:spacing w:line="253"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 xml:space="preserve">Pregled i primopredaja izvedenih radova vršiće se prema propisima koji važe u sjedištu </w:t>
      </w:r>
      <w:r w:rsidR="002D0136" w:rsidRPr="00386797">
        <w:rPr>
          <w:rFonts w:ascii="Times New Roman" w:eastAsia="Times New Roman" w:hAnsi="Times New Roman" w:cs="Times New Roman"/>
          <w:color w:val="000000"/>
          <w:sz w:val="24"/>
          <w:szCs w:val="24"/>
          <w:lang w:val="sl-SI"/>
        </w:rPr>
        <w:t>Naručioca</w:t>
      </w:r>
      <w:r w:rsidRPr="00386797">
        <w:rPr>
          <w:rFonts w:ascii="Times New Roman" w:eastAsia="Times New Roman" w:hAnsi="Times New Roman" w:cs="Times New Roman"/>
          <w:color w:val="000000"/>
          <w:sz w:val="24"/>
          <w:szCs w:val="24"/>
          <w:lang w:val="sl-SI"/>
        </w:rPr>
        <w:t xml:space="preserve">.  Obavijest da su radovi završeni </w:t>
      </w:r>
      <w:r w:rsidR="002D0136" w:rsidRPr="00386797">
        <w:rPr>
          <w:rFonts w:ascii="Times New Roman" w:eastAsia="Times New Roman" w:hAnsi="Times New Roman" w:cs="Times New Roman"/>
          <w:color w:val="000000"/>
          <w:sz w:val="24"/>
          <w:szCs w:val="24"/>
          <w:lang w:val="sl-SI"/>
        </w:rPr>
        <w:t xml:space="preserve">Izvodjač </w:t>
      </w:r>
      <w:r w:rsidRPr="00386797">
        <w:rPr>
          <w:rFonts w:ascii="Times New Roman" w:eastAsia="Times New Roman" w:hAnsi="Times New Roman" w:cs="Times New Roman"/>
          <w:color w:val="000000"/>
          <w:sz w:val="24"/>
          <w:szCs w:val="24"/>
          <w:lang w:val="sl-SI"/>
        </w:rPr>
        <w:t xml:space="preserve">podnosi </w:t>
      </w:r>
      <w:r w:rsidR="002D0136" w:rsidRPr="00386797">
        <w:rPr>
          <w:rFonts w:ascii="Times New Roman" w:eastAsia="Times New Roman" w:hAnsi="Times New Roman" w:cs="Times New Roman"/>
          <w:color w:val="000000"/>
          <w:sz w:val="24"/>
          <w:szCs w:val="24"/>
          <w:lang w:val="sl-SI"/>
        </w:rPr>
        <w:t xml:space="preserve">Naručiocu </w:t>
      </w:r>
      <w:r w:rsidRPr="00386797">
        <w:rPr>
          <w:rFonts w:ascii="Times New Roman" w:eastAsia="Times New Roman" w:hAnsi="Times New Roman" w:cs="Times New Roman"/>
          <w:color w:val="000000"/>
          <w:sz w:val="24"/>
          <w:szCs w:val="24"/>
          <w:lang w:val="sl-SI"/>
        </w:rPr>
        <w:t>preko Nadzornog organa.</w:t>
      </w:r>
    </w:p>
    <w:p w:rsidR="002D539F" w:rsidRPr="00386797" w:rsidRDefault="002D539F" w:rsidP="002D539F">
      <w:pPr>
        <w:spacing w:line="253" w:lineRule="atLeast"/>
        <w:jc w:val="center"/>
        <w:rPr>
          <w:rFonts w:ascii="Times New Roman" w:eastAsia="Times New Roman" w:hAnsi="Times New Roman" w:cs="Times New Roman"/>
          <w:b/>
          <w:bCs/>
          <w:color w:val="000000"/>
          <w:sz w:val="24"/>
          <w:szCs w:val="24"/>
          <w:lang w:val="sl-SI"/>
        </w:rPr>
      </w:pPr>
      <w:r w:rsidRPr="00386797">
        <w:rPr>
          <w:rFonts w:ascii="Times New Roman" w:eastAsia="Times New Roman" w:hAnsi="Times New Roman" w:cs="Times New Roman"/>
          <w:b/>
          <w:bCs/>
          <w:color w:val="000000"/>
          <w:sz w:val="24"/>
          <w:szCs w:val="24"/>
          <w:lang w:val="sl-SI"/>
        </w:rPr>
        <w:t xml:space="preserve">Član </w:t>
      </w:r>
      <w:r w:rsidR="009B48C0">
        <w:rPr>
          <w:rFonts w:ascii="Times New Roman" w:eastAsia="Times New Roman" w:hAnsi="Times New Roman" w:cs="Times New Roman"/>
          <w:b/>
          <w:bCs/>
          <w:color w:val="000000"/>
          <w:sz w:val="24"/>
          <w:szCs w:val="24"/>
          <w:lang w:val="sl-SI"/>
        </w:rPr>
        <w:t>19</w:t>
      </w:r>
      <w:r w:rsidRPr="00386797">
        <w:rPr>
          <w:rFonts w:ascii="Times New Roman" w:eastAsia="Times New Roman" w:hAnsi="Times New Roman" w:cs="Times New Roman"/>
          <w:b/>
          <w:bCs/>
          <w:color w:val="000000"/>
          <w:sz w:val="24"/>
          <w:szCs w:val="24"/>
          <w:lang w:val="sl-SI"/>
        </w:rPr>
        <w:t>.</w:t>
      </w:r>
    </w:p>
    <w:p w:rsidR="002D539F" w:rsidRPr="00386797" w:rsidRDefault="002D539F" w:rsidP="002D539F">
      <w:pPr>
        <w:spacing w:line="253"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 xml:space="preserve">Po obavljenom pregledu i primopredaji izvedenih radova i otklanjanju utvrdjenih nedostataka, ugovorene strane će preko svojih ovlašćenih predstavnika u roku od </w:t>
      </w:r>
      <w:r w:rsidR="00BB4EBD">
        <w:rPr>
          <w:rFonts w:ascii="Times New Roman" w:eastAsia="Times New Roman" w:hAnsi="Times New Roman" w:cs="Times New Roman"/>
          <w:color w:val="000000"/>
          <w:sz w:val="24"/>
          <w:szCs w:val="24"/>
          <w:lang w:val="sl-SI"/>
        </w:rPr>
        <w:t>15</w:t>
      </w:r>
      <w:r w:rsidRPr="00386797">
        <w:rPr>
          <w:rFonts w:ascii="Times New Roman" w:eastAsia="Times New Roman" w:hAnsi="Times New Roman" w:cs="Times New Roman"/>
          <w:color w:val="000000"/>
          <w:sz w:val="24"/>
          <w:szCs w:val="24"/>
          <w:lang w:val="sl-SI"/>
        </w:rPr>
        <w:t xml:space="preserve"> dana izvršiti konačni obračun izvedenih radova. </w:t>
      </w:r>
    </w:p>
    <w:p w:rsidR="002D539F" w:rsidRPr="00386797" w:rsidRDefault="002D539F" w:rsidP="002D539F">
      <w:pPr>
        <w:spacing w:line="253" w:lineRule="atLeast"/>
        <w:jc w:val="center"/>
        <w:rPr>
          <w:rFonts w:ascii="Times New Roman" w:eastAsia="Times New Roman" w:hAnsi="Times New Roman" w:cs="Times New Roman"/>
          <w:b/>
          <w:color w:val="000000"/>
          <w:sz w:val="24"/>
          <w:szCs w:val="24"/>
          <w:lang w:val="sl-SI"/>
        </w:rPr>
      </w:pPr>
      <w:r w:rsidRPr="00386797">
        <w:rPr>
          <w:rFonts w:ascii="Times New Roman" w:eastAsia="Times New Roman" w:hAnsi="Times New Roman" w:cs="Times New Roman"/>
          <w:b/>
          <w:color w:val="000000"/>
          <w:sz w:val="24"/>
          <w:szCs w:val="24"/>
          <w:lang w:val="sl-SI"/>
        </w:rPr>
        <w:t>Član 2</w:t>
      </w:r>
      <w:r w:rsidR="009B48C0">
        <w:rPr>
          <w:rFonts w:ascii="Times New Roman" w:eastAsia="Times New Roman" w:hAnsi="Times New Roman" w:cs="Times New Roman"/>
          <w:b/>
          <w:color w:val="000000"/>
          <w:sz w:val="24"/>
          <w:szCs w:val="24"/>
          <w:lang w:val="sl-SI"/>
        </w:rPr>
        <w:t>0</w:t>
      </w:r>
      <w:r w:rsidRPr="00386797">
        <w:rPr>
          <w:rFonts w:ascii="Times New Roman" w:eastAsia="Times New Roman" w:hAnsi="Times New Roman" w:cs="Times New Roman"/>
          <w:b/>
          <w:color w:val="000000"/>
          <w:sz w:val="24"/>
          <w:szCs w:val="24"/>
          <w:lang w:val="sl-SI"/>
        </w:rPr>
        <w:t>.</w:t>
      </w:r>
    </w:p>
    <w:p w:rsidR="002D539F" w:rsidRPr="00386797" w:rsidRDefault="00386797" w:rsidP="0038679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Naručilac i Izvodjač </w:t>
      </w:r>
      <w:r w:rsidR="002D539F" w:rsidRPr="00386797">
        <w:rPr>
          <w:rFonts w:ascii="Times New Roman" w:eastAsia="Times New Roman" w:hAnsi="Times New Roman" w:cs="Times New Roman"/>
          <w:color w:val="000000"/>
          <w:sz w:val="24"/>
          <w:szCs w:val="24"/>
          <w:lang w:val="sl-SI"/>
        </w:rPr>
        <w:t>su saglasni da sastavni dio ovog ugovora čine:</w:t>
      </w:r>
    </w:p>
    <w:p w:rsidR="002D539F" w:rsidRPr="00386797" w:rsidRDefault="002D539F" w:rsidP="00386797">
      <w:pPr>
        <w:spacing w:after="0" w:line="240" w:lineRule="auto"/>
        <w:jc w:val="both"/>
        <w:rPr>
          <w:rFonts w:ascii="Times New Roman" w:hAnsi="Times New Roman" w:cs="Times New Roman"/>
          <w:sz w:val="24"/>
          <w:szCs w:val="24"/>
          <w:lang w:val="sl-SI"/>
        </w:rPr>
      </w:pPr>
      <w:r w:rsidRPr="00386797">
        <w:rPr>
          <w:rFonts w:ascii="Times New Roman" w:eastAsia="Times New Roman" w:hAnsi="Times New Roman" w:cs="Times New Roman"/>
          <w:color w:val="000000"/>
          <w:sz w:val="24"/>
          <w:szCs w:val="24"/>
          <w:lang w:val="sl-SI"/>
        </w:rPr>
        <w:t xml:space="preserve">- </w:t>
      </w:r>
      <w:r w:rsidRPr="00386797">
        <w:rPr>
          <w:rFonts w:ascii="Times New Roman" w:hAnsi="Times New Roman" w:cs="Times New Roman"/>
          <w:sz w:val="24"/>
          <w:szCs w:val="24"/>
          <w:lang w:val="sl-SI"/>
        </w:rPr>
        <w:t xml:space="preserve">ponuda </w:t>
      </w:r>
      <w:r w:rsidR="00386797" w:rsidRPr="00386797">
        <w:rPr>
          <w:rFonts w:ascii="Times New Roman" w:hAnsi="Times New Roman" w:cs="Times New Roman"/>
          <w:sz w:val="24"/>
          <w:szCs w:val="24"/>
          <w:lang w:val="sl-SI"/>
        </w:rPr>
        <w:t>Izvođača</w:t>
      </w:r>
      <w:r w:rsidRPr="00386797">
        <w:rPr>
          <w:rFonts w:ascii="Times New Roman" w:hAnsi="Times New Roman" w:cs="Times New Roman"/>
          <w:sz w:val="24"/>
          <w:szCs w:val="24"/>
          <w:lang w:val="sl-SI"/>
        </w:rPr>
        <w:t>,</w:t>
      </w:r>
    </w:p>
    <w:p w:rsidR="002D539F" w:rsidRPr="00386797" w:rsidRDefault="002D539F" w:rsidP="0038679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 garancija za dobro izvršenje ugovora i </w:t>
      </w:r>
    </w:p>
    <w:p w:rsidR="002D539F" w:rsidRPr="00386797" w:rsidRDefault="002D539F" w:rsidP="002D539F">
      <w:pPr>
        <w:spacing w:after="0" w:line="240" w:lineRule="auto"/>
        <w:jc w:val="both"/>
        <w:rPr>
          <w:rFonts w:ascii="Times New Roman" w:hAnsi="Times New Roman" w:cs="Times New Roman"/>
          <w:sz w:val="24"/>
          <w:szCs w:val="24"/>
          <w:lang w:val="sl-SI"/>
        </w:rPr>
      </w:pPr>
    </w:p>
    <w:p w:rsidR="002D539F" w:rsidRPr="00386797" w:rsidRDefault="002D539F" w:rsidP="002D539F">
      <w:pPr>
        <w:spacing w:after="0" w:line="240" w:lineRule="auto"/>
        <w:jc w:val="center"/>
        <w:rPr>
          <w:rFonts w:ascii="Times New Roman" w:hAnsi="Times New Roman" w:cs="Times New Roman"/>
          <w:b/>
          <w:sz w:val="24"/>
          <w:szCs w:val="24"/>
          <w:lang w:val="sl-SI"/>
        </w:rPr>
      </w:pPr>
      <w:r w:rsidRPr="00386797">
        <w:rPr>
          <w:rFonts w:ascii="Times New Roman" w:hAnsi="Times New Roman" w:cs="Times New Roman"/>
          <w:b/>
          <w:sz w:val="24"/>
          <w:szCs w:val="24"/>
          <w:lang w:val="sl-SI"/>
        </w:rPr>
        <w:t>Član 2</w:t>
      </w:r>
      <w:r w:rsidR="009B48C0">
        <w:rPr>
          <w:rFonts w:ascii="Times New Roman" w:hAnsi="Times New Roman" w:cs="Times New Roman"/>
          <w:b/>
          <w:sz w:val="24"/>
          <w:szCs w:val="24"/>
          <w:lang w:val="sl-SI"/>
        </w:rPr>
        <w:t>1</w:t>
      </w:r>
      <w:r w:rsidRPr="00386797">
        <w:rPr>
          <w:rFonts w:ascii="Times New Roman" w:hAnsi="Times New Roman" w:cs="Times New Roman"/>
          <w:b/>
          <w:sz w:val="24"/>
          <w:szCs w:val="24"/>
          <w:lang w:val="sl-SI"/>
        </w:rPr>
        <w:t>.</w:t>
      </w:r>
    </w:p>
    <w:p w:rsidR="002D539F" w:rsidRPr="00386797" w:rsidRDefault="002D539F" w:rsidP="002D539F">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 xml:space="preserve">Naručilac  će jednostrano raskinuti  Ugovor o javnoj nabavci </w:t>
      </w:r>
      <w:r w:rsidR="001F421F">
        <w:rPr>
          <w:rFonts w:ascii="Times New Roman" w:eastAsia="PMingLiU" w:hAnsi="Times New Roman" w:cs="Times New Roman"/>
          <w:sz w:val="24"/>
          <w:szCs w:val="24"/>
          <w:lang w:val="pl-PL" w:eastAsia="zh-TW"/>
        </w:rPr>
        <w:t xml:space="preserve">i aktivirati garanciju za dobro izvršenje posla </w:t>
      </w:r>
      <w:r w:rsidRPr="00386797">
        <w:rPr>
          <w:rFonts w:ascii="Times New Roman" w:eastAsia="PMingLiU" w:hAnsi="Times New Roman" w:cs="Times New Roman"/>
          <w:sz w:val="24"/>
          <w:szCs w:val="24"/>
          <w:lang w:val="pl-PL" w:eastAsia="zh-TW"/>
        </w:rPr>
        <w:t>u slučaju da Izvođač:</w:t>
      </w:r>
    </w:p>
    <w:p w:rsidR="002D539F" w:rsidRPr="00386797" w:rsidRDefault="002D539F" w:rsidP="002D539F">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a) prilikom realizacije ugovora ne dostavi Naru</w:t>
      </w:r>
      <w:r w:rsidRPr="00386797">
        <w:rPr>
          <w:rFonts w:ascii="Times New Roman" w:eastAsia="PMingLiU" w:hAnsi="Times New Roman" w:cs="Times New Roman"/>
          <w:sz w:val="24"/>
          <w:szCs w:val="24"/>
          <w:lang w:val="sr-Latn-ME" w:eastAsia="zh-TW"/>
        </w:rPr>
        <w:t>čiocu tehničku dokumentaciju traženu kao garanciju kvaliteta kojom će dokazati da kvalitet ponuđenog materijala odgovara uslovima/standardima zahtijevanim tenderskom dokumentacijom</w:t>
      </w:r>
      <w:r w:rsidR="00386797" w:rsidRPr="00386797">
        <w:rPr>
          <w:rFonts w:ascii="Times New Roman" w:eastAsia="PMingLiU" w:hAnsi="Times New Roman" w:cs="Times New Roman"/>
          <w:sz w:val="24"/>
          <w:szCs w:val="24"/>
          <w:lang w:val="pl-PL" w:eastAsia="zh-TW"/>
        </w:rPr>
        <w:t>;</w:t>
      </w:r>
    </w:p>
    <w:p w:rsidR="002D539F" w:rsidRPr="00386797" w:rsidRDefault="00386797" w:rsidP="002D539F">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b)</w:t>
      </w:r>
      <w:r w:rsidR="002D539F" w:rsidRPr="00386797">
        <w:rPr>
          <w:rFonts w:ascii="Times New Roman" w:eastAsia="PMingLiU" w:hAnsi="Times New Roman" w:cs="Times New Roman"/>
          <w:sz w:val="24"/>
          <w:szCs w:val="24"/>
          <w:lang w:val="pl-PL" w:eastAsia="zh-TW"/>
        </w:rPr>
        <w:t xml:space="preserve"> jasno ispolji svoju namjeru da ne nastavi sa izvršav</w:t>
      </w:r>
      <w:r w:rsidRPr="00386797">
        <w:rPr>
          <w:rFonts w:ascii="Times New Roman" w:eastAsia="PMingLiU" w:hAnsi="Times New Roman" w:cs="Times New Roman"/>
          <w:sz w:val="24"/>
          <w:szCs w:val="24"/>
          <w:lang w:val="pl-PL" w:eastAsia="zh-TW"/>
        </w:rPr>
        <w:t>anjem svojih ugovornih obaveza;</w:t>
      </w:r>
    </w:p>
    <w:p w:rsidR="002D539F" w:rsidRDefault="002D539F" w:rsidP="00386797">
      <w:pPr>
        <w:autoSpaceDE w:val="0"/>
        <w:autoSpaceDN w:val="0"/>
        <w:adjustRightInd w:val="0"/>
        <w:spacing w:after="0" w:line="240" w:lineRule="auto"/>
        <w:rPr>
          <w:rFonts w:ascii="Times New Roman" w:hAnsi="Times New Roman" w:cs="Times New Roman"/>
          <w:sz w:val="24"/>
          <w:szCs w:val="24"/>
          <w:lang w:val="pl-PL"/>
        </w:rPr>
      </w:pPr>
      <w:r w:rsidRPr="00386797">
        <w:rPr>
          <w:rFonts w:ascii="Times New Roman" w:hAnsi="Times New Roman" w:cs="Times New Roman"/>
          <w:sz w:val="24"/>
          <w:szCs w:val="24"/>
          <w:lang w:val="pl-PL"/>
        </w:rPr>
        <w:t>c) ne izvršava svoje obaveze u rokovima i na način predviđ</w:t>
      </w:r>
      <w:r w:rsidR="00386797" w:rsidRPr="00386797">
        <w:rPr>
          <w:rFonts w:ascii="Times New Roman" w:hAnsi="Times New Roman" w:cs="Times New Roman"/>
          <w:sz w:val="24"/>
          <w:szCs w:val="24"/>
          <w:lang w:val="pl-PL"/>
        </w:rPr>
        <w:t>en Ugovorom.</w:t>
      </w:r>
    </w:p>
    <w:p w:rsidR="001F421F" w:rsidRPr="00386797" w:rsidRDefault="001F421F" w:rsidP="001F421F">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 u posao uvede firmu koja se u ponudi ne pojavljuje kao ponuđač, član zajedničke ponude, ili kao podizvođač radova</w:t>
      </w:r>
    </w:p>
    <w:p w:rsidR="002D539F" w:rsidRPr="00386797" w:rsidRDefault="002D539F" w:rsidP="001F421F">
      <w:pPr>
        <w:spacing w:after="0" w:line="240" w:lineRule="auto"/>
        <w:jc w:val="both"/>
        <w:rPr>
          <w:rFonts w:ascii="Times New Roman" w:hAnsi="Times New Roman" w:cs="Times New Roman"/>
          <w:sz w:val="24"/>
          <w:szCs w:val="24"/>
          <w:lang w:val="pl-PL" w:eastAsia="zh-TW"/>
        </w:rPr>
      </w:pPr>
      <w:r w:rsidRPr="00386797">
        <w:rPr>
          <w:rFonts w:ascii="Times New Roman" w:hAnsi="Times New Roman" w:cs="Times New Roman"/>
          <w:sz w:val="24"/>
          <w:szCs w:val="24"/>
          <w:lang w:val="pl-PL" w:eastAsia="zh-TW"/>
        </w:rPr>
        <w:t>Izvođač  će jednostrano raskinuti Ugovor ako Naručilac ne plaća Izvođaču u rokovima i na način predviđ</w:t>
      </w:r>
      <w:r w:rsidR="00386797" w:rsidRPr="00386797">
        <w:rPr>
          <w:rFonts w:ascii="Times New Roman" w:hAnsi="Times New Roman" w:cs="Times New Roman"/>
          <w:sz w:val="24"/>
          <w:szCs w:val="24"/>
          <w:lang w:val="pl-PL" w:eastAsia="zh-TW"/>
        </w:rPr>
        <w:t>en Ugovorom.</w:t>
      </w:r>
    </w:p>
    <w:p w:rsidR="002D539F" w:rsidRPr="00386797" w:rsidRDefault="002D539F" w:rsidP="002D539F">
      <w:pPr>
        <w:spacing w:after="0" w:line="240" w:lineRule="auto"/>
        <w:jc w:val="both"/>
        <w:rPr>
          <w:rFonts w:ascii="Times New Roman" w:eastAsia="PMingLiU" w:hAnsi="Times New Roman" w:cs="Times New Roman"/>
          <w:sz w:val="24"/>
          <w:szCs w:val="24"/>
          <w:lang w:val="sl-SI" w:eastAsia="zh-TW"/>
        </w:rPr>
      </w:pPr>
      <w:r w:rsidRPr="00386797">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2D539F" w:rsidRPr="00386797" w:rsidRDefault="002D539F" w:rsidP="002D539F">
      <w:pPr>
        <w:spacing w:after="0" w:line="240" w:lineRule="auto"/>
        <w:rPr>
          <w:rFonts w:ascii="Times New Roman" w:eastAsia="PMingLiU" w:hAnsi="Times New Roman" w:cs="Times New Roman"/>
          <w:b/>
          <w:sz w:val="24"/>
          <w:szCs w:val="24"/>
          <w:lang w:val="sl-SI"/>
        </w:rPr>
      </w:pPr>
    </w:p>
    <w:p w:rsidR="002D539F" w:rsidRPr="00386797" w:rsidRDefault="002D539F" w:rsidP="002D539F">
      <w:pPr>
        <w:spacing w:after="0" w:line="240" w:lineRule="auto"/>
        <w:jc w:val="center"/>
        <w:rPr>
          <w:rFonts w:ascii="Times New Roman" w:hAnsi="Times New Roman" w:cs="Times New Roman"/>
          <w:sz w:val="24"/>
          <w:szCs w:val="24"/>
          <w:lang w:val="sl-SI"/>
        </w:rPr>
      </w:pPr>
      <w:r w:rsidRPr="00386797">
        <w:rPr>
          <w:rFonts w:ascii="Times New Roman" w:hAnsi="Times New Roman" w:cs="Times New Roman"/>
          <w:b/>
          <w:sz w:val="24"/>
          <w:szCs w:val="24"/>
          <w:lang w:val="de-DE"/>
        </w:rPr>
        <w:t>Član 2</w:t>
      </w:r>
      <w:r w:rsidR="009B48C0">
        <w:rPr>
          <w:rFonts w:ascii="Times New Roman" w:hAnsi="Times New Roman" w:cs="Times New Roman"/>
          <w:b/>
          <w:sz w:val="24"/>
          <w:szCs w:val="24"/>
          <w:lang w:val="de-DE"/>
        </w:rPr>
        <w:t>2</w:t>
      </w:r>
      <w:r w:rsidRPr="00386797">
        <w:rPr>
          <w:rFonts w:ascii="Times New Roman" w:hAnsi="Times New Roman" w:cs="Times New Roman"/>
          <w:b/>
          <w:sz w:val="24"/>
          <w:szCs w:val="24"/>
          <w:lang w:val="de-DE"/>
        </w:rPr>
        <w:t>.</w:t>
      </w:r>
    </w:p>
    <w:p w:rsidR="002D539F" w:rsidRPr="00386797" w:rsidRDefault="002D539F" w:rsidP="002D539F">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Ugovor o javnoj nabavci koji je zaključen uz kršenje antikorupcijskog pravila ništav je,  u skladu sa članom 15 stav 5 Zakona o javnim nabavkama („Sl. list CG“ br. 42/11, 57/14, 28/15 i 42/17).</w:t>
      </w:r>
    </w:p>
    <w:p w:rsidR="002D539F" w:rsidRPr="00386797" w:rsidRDefault="002D539F" w:rsidP="002D539F">
      <w:pPr>
        <w:spacing w:after="0" w:line="240" w:lineRule="auto"/>
        <w:rPr>
          <w:rFonts w:ascii="Times New Roman" w:hAnsi="Times New Roman" w:cs="Times New Roman"/>
          <w:b/>
          <w:sz w:val="24"/>
          <w:szCs w:val="24"/>
          <w:lang w:val="de-DE"/>
        </w:rPr>
      </w:pPr>
    </w:p>
    <w:p w:rsidR="002D539F" w:rsidRPr="00386797" w:rsidRDefault="002D539F" w:rsidP="002D539F">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t>Član 2</w:t>
      </w:r>
      <w:r w:rsidR="009B48C0">
        <w:rPr>
          <w:rFonts w:ascii="Times New Roman" w:hAnsi="Times New Roman" w:cs="Times New Roman"/>
          <w:b/>
          <w:sz w:val="24"/>
          <w:szCs w:val="24"/>
          <w:lang w:val="de-DE"/>
        </w:rPr>
        <w:t>3</w:t>
      </w:r>
      <w:r w:rsidRPr="00386797">
        <w:rPr>
          <w:rFonts w:ascii="Times New Roman" w:hAnsi="Times New Roman" w:cs="Times New Roman"/>
          <w:b/>
          <w:sz w:val="24"/>
          <w:szCs w:val="24"/>
          <w:lang w:val="de-DE"/>
        </w:rPr>
        <w:t>.</w:t>
      </w:r>
    </w:p>
    <w:p w:rsidR="002D539F" w:rsidRPr="00386797" w:rsidRDefault="002D539F" w:rsidP="002D539F">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de-DE"/>
        </w:rPr>
        <w:t>Ugovorne strane su saglasne da sve sporove, koji mogu nastati po ovom ugovoru, prvenstveno rješavaju sporazumno,</w:t>
      </w:r>
      <w:r w:rsidRPr="00386797">
        <w:rPr>
          <w:rFonts w:ascii="Times New Roman" w:hAnsi="Times New Roman" w:cs="Times New Roman"/>
          <w:sz w:val="24"/>
          <w:szCs w:val="24"/>
          <w:lang w:val="sl-SI"/>
        </w:rPr>
        <w:t xml:space="preserve"> pri tom se po potrebi, mogu koristiti usluge pojedinih stručnih lica ili tijela koja ugovorne strane sporazumno odrede.</w:t>
      </w:r>
    </w:p>
    <w:p w:rsidR="002D539F" w:rsidRPr="00386797" w:rsidRDefault="002D539F" w:rsidP="002D539F">
      <w:pPr>
        <w:spacing w:after="0" w:line="240" w:lineRule="auto"/>
        <w:jc w:val="both"/>
        <w:rPr>
          <w:rFonts w:ascii="Times New Roman" w:hAnsi="Times New Roman" w:cs="Times New Roman"/>
          <w:sz w:val="24"/>
          <w:szCs w:val="24"/>
          <w:lang w:val="sl-SI"/>
        </w:rPr>
      </w:pPr>
    </w:p>
    <w:p w:rsidR="002D539F" w:rsidRPr="00386797" w:rsidRDefault="002D539F" w:rsidP="002D539F">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Rješavanje spornih pitanja ne može uticati na rok i kvalitet ugovorenih radova.</w:t>
      </w:r>
    </w:p>
    <w:p w:rsidR="002D539F" w:rsidRPr="00386797" w:rsidRDefault="002D539F" w:rsidP="002D539F">
      <w:pPr>
        <w:spacing w:after="0" w:line="240" w:lineRule="auto"/>
        <w:jc w:val="both"/>
        <w:rPr>
          <w:rFonts w:ascii="Times New Roman" w:hAnsi="Times New Roman" w:cs="Times New Roman"/>
          <w:sz w:val="24"/>
          <w:szCs w:val="24"/>
          <w:lang w:val="de-DE"/>
        </w:rPr>
      </w:pPr>
    </w:p>
    <w:p w:rsidR="002D539F" w:rsidRPr="00386797" w:rsidRDefault="002D539F" w:rsidP="002D539F">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Ukoliko se nastali spor ne riješi sporazumno, ugovara se nadležnost Privrednog suda Crne Gore.</w:t>
      </w:r>
    </w:p>
    <w:p w:rsidR="002D539F" w:rsidRPr="00386797" w:rsidRDefault="002D539F" w:rsidP="002D539F">
      <w:pPr>
        <w:spacing w:after="0" w:line="240" w:lineRule="auto"/>
        <w:jc w:val="both"/>
        <w:rPr>
          <w:rFonts w:ascii="Times New Roman" w:hAnsi="Times New Roman" w:cs="Times New Roman"/>
          <w:sz w:val="24"/>
          <w:szCs w:val="24"/>
          <w:lang w:val="de-DE"/>
        </w:rPr>
      </w:pPr>
    </w:p>
    <w:p w:rsidR="002D539F" w:rsidRPr="00386797" w:rsidRDefault="002D539F" w:rsidP="002D539F">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t>Član 2</w:t>
      </w:r>
      <w:r w:rsidR="009B48C0">
        <w:rPr>
          <w:rFonts w:ascii="Times New Roman" w:hAnsi="Times New Roman" w:cs="Times New Roman"/>
          <w:b/>
          <w:sz w:val="24"/>
          <w:szCs w:val="24"/>
          <w:lang w:val="de-DE"/>
        </w:rPr>
        <w:t>4</w:t>
      </w:r>
      <w:r w:rsidRPr="00386797">
        <w:rPr>
          <w:rFonts w:ascii="Times New Roman" w:hAnsi="Times New Roman" w:cs="Times New Roman"/>
          <w:b/>
          <w:sz w:val="24"/>
          <w:szCs w:val="24"/>
          <w:lang w:val="de-DE"/>
        </w:rPr>
        <w:t>.</w:t>
      </w:r>
    </w:p>
    <w:p w:rsidR="002D539F" w:rsidRPr="009B48C0" w:rsidRDefault="002D539F" w:rsidP="009B48C0">
      <w:pPr>
        <w:spacing w:after="0" w:line="240" w:lineRule="auto"/>
        <w:jc w:val="both"/>
        <w:rPr>
          <w:rFonts w:ascii="Times New Roman" w:eastAsia="PMingLiU" w:hAnsi="Times New Roman" w:cs="Times New Roman"/>
          <w:sz w:val="24"/>
          <w:szCs w:val="24"/>
          <w:lang w:val="sl-SI" w:eastAsia="zh-TW"/>
        </w:rPr>
      </w:pPr>
      <w:r w:rsidRPr="00386797">
        <w:rPr>
          <w:rFonts w:ascii="Times New Roman" w:eastAsia="PMingLiU" w:hAnsi="Times New Roman" w:cs="Times New Roman"/>
          <w:sz w:val="24"/>
          <w:szCs w:val="24"/>
          <w:lang w:val="sl-SI" w:eastAsia="zh-TW"/>
        </w:rPr>
        <w:t>Za sve što nije definisano Ugovorom primjenjivaće se odredbe važećeg Zakona o obligacionim odnosima.</w:t>
      </w:r>
    </w:p>
    <w:p w:rsidR="002D539F" w:rsidRPr="00386797" w:rsidRDefault="002D539F" w:rsidP="002D539F">
      <w:pPr>
        <w:spacing w:after="0" w:line="240" w:lineRule="auto"/>
        <w:jc w:val="center"/>
        <w:rPr>
          <w:rFonts w:ascii="Times New Roman" w:hAnsi="Times New Roman" w:cs="Times New Roman"/>
          <w:b/>
          <w:sz w:val="24"/>
          <w:szCs w:val="24"/>
          <w:lang w:val="de-DE"/>
        </w:rPr>
      </w:pPr>
    </w:p>
    <w:p w:rsidR="002D539F" w:rsidRPr="00386797" w:rsidRDefault="002D539F" w:rsidP="002D539F">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t>Član 2</w:t>
      </w:r>
      <w:r w:rsidR="009B48C0">
        <w:rPr>
          <w:rFonts w:ascii="Times New Roman" w:hAnsi="Times New Roman" w:cs="Times New Roman"/>
          <w:b/>
          <w:sz w:val="24"/>
          <w:szCs w:val="24"/>
          <w:lang w:val="de-DE"/>
        </w:rPr>
        <w:t>5</w:t>
      </w:r>
      <w:r w:rsidRPr="00386797">
        <w:rPr>
          <w:rFonts w:ascii="Times New Roman" w:hAnsi="Times New Roman" w:cs="Times New Roman"/>
          <w:b/>
          <w:sz w:val="24"/>
          <w:szCs w:val="24"/>
          <w:lang w:val="de-DE"/>
        </w:rPr>
        <w:t>.</w:t>
      </w:r>
    </w:p>
    <w:p w:rsidR="002D539F" w:rsidRPr="00386797" w:rsidRDefault="002D539F" w:rsidP="002D539F">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Ugovorene strane su pročitale tekst ugovora i isti kao izraz svoje slobodno izražene volje svojeručno potpisuju.</w:t>
      </w:r>
    </w:p>
    <w:p w:rsidR="002D539F" w:rsidRPr="00386797" w:rsidRDefault="002D539F" w:rsidP="002D539F">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 xml:space="preserve">Ugovor je sačinjen u 6 (šest) istovjetnih primjeraka, od kojih po 3 (tri) primjeraka za </w:t>
      </w:r>
      <w:r w:rsidR="00386797" w:rsidRPr="00386797">
        <w:rPr>
          <w:rFonts w:ascii="Times New Roman" w:hAnsi="Times New Roman" w:cs="Times New Roman"/>
          <w:sz w:val="24"/>
          <w:szCs w:val="24"/>
          <w:lang w:val="de-DE"/>
        </w:rPr>
        <w:t xml:space="preserve">Naručioca </w:t>
      </w:r>
      <w:r w:rsidRPr="00386797">
        <w:rPr>
          <w:rFonts w:ascii="Times New Roman" w:hAnsi="Times New Roman" w:cs="Times New Roman"/>
          <w:sz w:val="24"/>
          <w:szCs w:val="24"/>
          <w:lang w:val="de-DE"/>
        </w:rPr>
        <w:t xml:space="preserve">i  </w:t>
      </w:r>
      <w:r w:rsidR="00386797" w:rsidRPr="00386797">
        <w:rPr>
          <w:rFonts w:ascii="Times New Roman" w:hAnsi="Times New Roman" w:cs="Times New Roman"/>
          <w:sz w:val="24"/>
          <w:szCs w:val="24"/>
          <w:lang w:val="de-DE"/>
        </w:rPr>
        <w:t>Izvođača</w:t>
      </w:r>
      <w:r w:rsidRPr="00386797">
        <w:rPr>
          <w:rFonts w:ascii="Times New Roman" w:hAnsi="Times New Roman" w:cs="Times New Roman"/>
          <w:sz w:val="24"/>
          <w:szCs w:val="24"/>
          <w:lang w:val="de-DE"/>
        </w:rPr>
        <w:t>.</w:t>
      </w:r>
    </w:p>
    <w:p w:rsidR="002D539F" w:rsidRPr="00386797" w:rsidRDefault="002D539F" w:rsidP="002D539F">
      <w:pPr>
        <w:spacing w:after="0" w:line="240" w:lineRule="auto"/>
        <w:jc w:val="both"/>
        <w:rPr>
          <w:rFonts w:ascii="Times New Roman" w:hAnsi="Times New Roman" w:cs="Times New Roman"/>
          <w:sz w:val="24"/>
          <w:szCs w:val="24"/>
          <w:lang w:val="de-DE"/>
        </w:rPr>
      </w:pPr>
    </w:p>
    <w:p w:rsidR="002D539F" w:rsidRDefault="002D539F" w:rsidP="002D539F">
      <w:pPr>
        <w:spacing w:after="0" w:line="240" w:lineRule="auto"/>
        <w:jc w:val="both"/>
        <w:rPr>
          <w:rFonts w:ascii="Times Roman" w:hAnsi="Times Roman" w:cs="Times New Roman"/>
          <w:lang w:val="de-DE"/>
        </w:rPr>
      </w:pPr>
    </w:p>
    <w:p w:rsidR="002D539F" w:rsidRDefault="002D539F" w:rsidP="002D539F">
      <w:pPr>
        <w:spacing w:after="0" w:line="240" w:lineRule="auto"/>
        <w:jc w:val="both"/>
        <w:rPr>
          <w:rFonts w:ascii="Times Roman" w:hAnsi="Times Roman" w:cs="Times New Roman"/>
          <w:lang w:val="de-DE"/>
        </w:rPr>
      </w:pPr>
    </w:p>
    <w:p w:rsidR="002D539F" w:rsidRDefault="002D539F" w:rsidP="002D539F">
      <w:pPr>
        <w:spacing w:after="0" w:line="240" w:lineRule="auto"/>
        <w:jc w:val="both"/>
        <w:rPr>
          <w:rFonts w:eastAsia="Times New Roman" w:cs="Times New Roman"/>
          <w:color w:val="000000"/>
        </w:rPr>
      </w:pPr>
      <w:r>
        <w:rPr>
          <w:rFonts w:ascii="Times New Roman" w:eastAsia="Times New Roman" w:hAnsi="Times New Roman" w:cs="Times New Roman"/>
          <w:color w:val="000000"/>
          <w:sz w:val="24"/>
          <w:szCs w:val="24"/>
          <w:lang w:val="de-DE"/>
        </w:rPr>
        <w:t xml:space="preserve">               NARUČILAC</w:t>
      </w:r>
      <w:r>
        <w:rPr>
          <w:rFonts w:ascii="Times New Roman" w:eastAsia="Times New Roman" w:hAnsi="Times New Roman" w:cs="Times New Roman"/>
          <w:b/>
          <w:bCs/>
          <w:color w:val="000000"/>
          <w:sz w:val="24"/>
          <w:szCs w:val="24"/>
          <w:lang w:val="de-DE"/>
        </w:rPr>
        <w:t>            </w:t>
      </w:r>
      <w:r>
        <w:rPr>
          <w:rFonts w:ascii="Times New Roman" w:eastAsia="Times New Roman" w:hAnsi="Times New Roman" w:cs="Times New Roman"/>
          <w:color w:val="000000"/>
          <w:sz w:val="24"/>
          <w:szCs w:val="24"/>
          <w:lang w:val="de-DE"/>
        </w:rPr>
        <w:t>                                                           IZVODJAČ</w:t>
      </w:r>
    </w:p>
    <w:p w:rsidR="002D539F" w:rsidRDefault="002D539F" w:rsidP="002D539F">
      <w:pPr>
        <w:spacing w:after="0" w:line="240" w:lineRule="auto"/>
        <w:jc w:val="both"/>
        <w:rPr>
          <w:rFonts w:eastAsia="Times New Roman" w:cs="Times New Roman"/>
          <w:color w:val="000000"/>
        </w:rPr>
      </w:pPr>
      <w:r>
        <w:rPr>
          <w:rFonts w:ascii="Times New Roman" w:eastAsia="Times New Roman" w:hAnsi="Times New Roman" w:cs="Times New Roman"/>
          <w:color w:val="000000"/>
          <w:sz w:val="24"/>
          <w:szCs w:val="24"/>
          <w:lang w:val="de-DE"/>
        </w:rPr>
        <w:t>_____________________________                              ______________________________</w:t>
      </w:r>
    </w:p>
    <w:p w:rsidR="002D539F" w:rsidRDefault="002D539F" w:rsidP="002D539F">
      <w:pPr>
        <w:spacing w:after="0" w:line="240" w:lineRule="auto"/>
        <w:jc w:val="both"/>
        <w:rPr>
          <w:rFonts w:eastAsia="Times New Roman" w:cs="Times New Roman"/>
          <w:color w:val="000000"/>
        </w:rPr>
      </w:pPr>
      <w:r>
        <w:rPr>
          <w:rFonts w:ascii="Times New Roman" w:eastAsia="Times New Roman" w:hAnsi="Times New Roman" w:cs="Times New Roman"/>
          <w:color w:val="000000"/>
          <w:sz w:val="24"/>
          <w:szCs w:val="24"/>
          <w:lang w:val="de-DE"/>
        </w:rPr>
        <w:t> </w:t>
      </w:r>
    </w:p>
    <w:p w:rsidR="002D539F" w:rsidRDefault="002D539F" w:rsidP="002D539F">
      <w:pPr>
        <w:spacing w:after="0" w:line="240" w:lineRule="auto"/>
        <w:jc w:val="center"/>
        <w:rPr>
          <w:rFonts w:ascii="Times New Roman" w:hAnsi="Times New Roman" w:cs="Times New Roman"/>
          <w:b/>
          <w:bCs/>
          <w:color w:val="000000"/>
          <w:sz w:val="24"/>
          <w:szCs w:val="24"/>
          <w:lang w:val="de-DE"/>
        </w:rPr>
      </w:pPr>
      <w:r>
        <w:rPr>
          <w:rFonts w:ascii="Times New Roman" w:hAnsi="Times New Roman" w:cs="Times New Roman"/>
          <w:b/>
          <w:bCs/>
          <w:color w:val="000000"/>
          <w:sz w:val="24"/>
          <w:szCs w:val="24"/>
          <w:lang w:val="de-DE"/>
        </w:rPr>
        <w:lastRenderedPageBreak/>
        <w:t>SAGLASAN SA NACRTOM  UGOVORA</w:t>
      </w:r>
    </w:p>
    <w:p w:rsidR="002D539F" w:rsidRDefault="002D539F" w:rsidP="002D539F">
      <w:pPr>
        <w:spacing w:after="0" w:line="240" w:lineRule="auto"/>
        <w:jc w:val="both"/>
        <w:rPr>
          <w:rFonts w:ascii="Times New Roman" w:hAnsi="Times New Roman" w:cs="Times New Roman"/>
          <w:sz w:val="24"/>
          <w:szCs w:val="24"/>
          <w:lang w:val="de-DE"/>
        </w:rPr>
      </w:pPr>
    </w:p>
    <w:p w:rsidR="002D539F" w:rsidRDefault="002D539F" w:rsidP="002D539F">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lang w:val="de-DE"/>
        </w:rPr>
        <w:t xml:space="preserve">  </w:t>
      </w:r>
      <w:r>
        <w:rPr>
          <w:rFonts w:ascii="Times New Roman" w:hAnsi="Times New Roman" w:cs="Times New Roman"/>
          <w:b/>
          <w:bCs/>
          <w:sz w:val="24"/>
          <w:szCs w:val="24"/>
        </w:rPr>
        <w:t>Ovlašćeno lice ponuđača _______________________</w:t>
      </w:r>
    </w:p>
    <w:p w:rsidR="002D539F" w:rsidRDefault="002D539F" w:rsidP="002D539F">
      <w:pPr>
        <w:spacing w:after="0" w:line="240" w:lineRule="auto"/>
        <w:ind w:right="336" w:firstLine="567"/>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ime</w:t>
      </w:r>
      <w:proofErr w:type="gramEnd"/>
      <w:r>
        <w:rPr>
          <w:rFonts w:ascii="Times New Roman" w:hAnsi="Times New Roman" w:cs="Times New Roman"/>
          <w:sz w:val="24"/>
          <w:szCs w:val="24"/>
        </w:rPr>
        <w:t>, prezime i funkcija)</w:t>
      </w:r>
    </w:p>
    <w:p w:rsidR="002D539F" w:rsidRDefault="002D539F" w:rsidP="002D539F">
      <w:pPr>
        <w:spacing w:after="0" w:line="240" w:lineRule="auto"/>
        <w:ind w:firstLine="567"/>
        <w:jc w:val="right"/>
        <w:rPr>
          <w:rFonts w:ascii="Times New Roman" w:hAnsi="Times New Roman" w:cs="Times New Roman"/>
          <w:sz w:val="24"/>
          <w:szCs w:val="24"/>
        </w:rPr>
      </w:pPr>
    </w:p>
    <w:p w:rsidR="002D539F" w:rsidRDefault="002D539F" w:rsidP="002D539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2D539F" w:rsidRDefault="002D539F" w:rsidP="002D539F">
      <w:pPr>
        <w:spacing w:after="0" w:line="240" w:lineRule="auto"/>
        <w:ind w:right="588"/>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potpis</w:t>
      </w:r>
      <w:proofErr w:type="gramEnd"/>
      <w:r>
        <w:rPr>
          <w:rFonts w:ascii="Times New Roman" w:hAnsi="Times New Roman" w:cs="Times New Roman"/>
          <w:sz w:val="24"/>
          <w:szCs w:val="24"/>
        </w:rPr>
        <w:t>)</w:t>
      </w:r>
    </w:p>
    <w:p w:rsidR="002D539F" w:rsidRDefault="002D539F" w:rsidP="002D539F">
      <w:pPr>
        <w:tabs>
          <w:tab w:val="left" w:pos="1950"/>
        </w:tabs>
        <w:jc w:val="both"/>
        <w:rPr>
          <w:rFonts w:ascii="Times Roman" w:hAnsi="Times Roman" w:cs="Times New Roman"/>
          <w:i/>
          <w:iCs/>
          <w:sz w:val="24"/>
          <w:szCs w:val="24"/>
          <w:lang w:val="pl-PL"/>
        </w:rPr>
      </w:pPr>
      <w:r>
        <w:rPr>
          <w:rFonts w:ascii="Times Roman" w:hAnsi="Times Roman" w:cs="Times New Roman"/>
          <w:i/>
          <w:iCs/>
          <w:sz w:val="24"/>
          <w:szCs w:val="24"/>
          <w:lang w:val="pl-PL"/>
        </w:rPr>
        <w:t>Napomena: Konačni tekst ugovora o javnoj nabavci biće sačinjen u skladu sa članom 107 stav 2 Zakona o javnim nabavkama</w:t>
      </w:r>
      <w:r>
        <w:rPr>
          <w:rFonts w:ascii="Times Roman" w:hAnsi="Times Roman" w:cs="Times New Roman"/>
          <w:sz w:val="24"/>
          <w:szCs w:val="24"/>
          <w:lang w:val="pl-PL"/>
        </w:rPr>
        <w:t xml:space="preserve">  </w:t>
      </w:r>
      <w:r>
        <w:rPr>
          <w:rFonts w:ascii="Times Roman" w:hAnsi="Times Roman" w:cs="Times New Roman"/>
          <w:i/>
          <w:sz w:val="24"/>
          <w:szCs w:val="24"/>
          <w:lang w:val="pl-PL"/>
        </w:rPr>
        <w:t xml:space="preserve">(„Sl. list CG“, br. 42/11, </w:t>
      </w:r>
      <w:hyperlink r:id="rId13" w:history="1">
        <w:r w:rsidRPr="00E82C59">
          <w:rPr>
            <w:rStyle w:val="Hyperlink"/>
            <w:rFonts w:ascii="Times Roman" w:hAnsi="Times Roman"/>
            <w:i/>
            <w:color w:val="auto"/>
            <w:sz w:val="24"/>
            <w:szCs w:val="24"/>
            <w:u w:val="none"/>
            <w:lang w:val="pl-PL"/>
          </w:rPr>
          <w:t>57/14</w:t>
        </w:r>
      </w:hyperlink>
      <w:r w:rsidRPr="00E82C59">
        <w:rPr>
          <w:rFonts w:ascii="Times Roman" w:hAnsi="Times Roman" w:cs="Times New Roman"/>
          <w:i/>
          <w:sz w:val="24"/>
          <w:szCs w:val="24"/>
          <w:lang w:val="pl-PL"/>
        </w:rPr>
        <w:t>,</w:t>
      </w:r>
      <w:r w:rsidRPr="00E82C59">
        <w:rPr>
          <w:rFonts w:ascii="Times Roman" w:hAnsi="Times Roman" w:cs="Times New Roman"/>
          <w:i/>
          <w:iCs/>
          <w:sz w:val="24"/>
          <w:szCs w:val="24"/>
          <w:lang w:val="pl-PL"/>
        </w:rPr>
        <w:t> </w:t>
      </w:r>
      <w:hyperlink r:id="rId14" w:history="1">
        <w:r w:rsidRPr="00E82C59">
          <w:rPr>
            <w:rStyle w:val="Hyperlink"/>
            <w:rFonts w:ascii="Times Roman" w:hAnsi="Times Roman"/>
            <w:i/>
            <w:color w:val="auto"/>
            <w:sz w:val="24"/>
            <w:szCs w:val="24"/>
            <w:u w:val="none"/>
            <w:lang w:val="pl-PL"/>
          </w:rPr>
          <w:t>28/15</w:t>
        </w:r>
      </w:hyperlink>
      <w:r w:rsidRPr="00E82C59">
        <w:rPr>
          <w:rFonts w:ascii="Times Roman" w:hAnsi="Times Roman" w:cs="Times New Roman"/>
          <w:i/>
          <w:iCs/>
          <w:sz w:val="24"/>
          <w:szCs w:val="24"/>
          <w:lang w:val="pl-PL"/>
        </w:rPr>
        <w:t> i </w:t>
      </w:r>
      <w:hyperlink r:id="rId15" w:history="1">
        <w:r w:rsidRPr="00E82C59">
          <w:rPr>
            <w:rStyle w:val="Hyperlink"/>
            <w:rFonts w:ascii="Times Roman" w:hAnsi="Times Roman"/>
            <w:i/>
            <w:color w:val="auto"/>
            <w:sz w:val="24"/>
            <w:szCs w:val="24"/>
            <w:u w:val="none"/>
            <w:lang w:val="pl-PL"/>
          </w:rPr>
          <w:t>42/17</w:t>
        </w:r>
      </w:hyperlink>
      <w:r w:rsidRPr="00E82C59">
        <w:rPr>
          <w:rFonts w:ascii="Times Roman" w:hAnsi="Times Roman" w:cs="Times New Roman"/>
          <w:i/>
          <w:iCs/>
          <w:sz w:val="24"/>
          <w:szCs w:val="24"/>
          <w:lang w:val="pl-PL"/>
        </w:rPr>
        <w:t>).</w:t>
      </w:r>
    </w:p>
    <w:p w:rsidR="002D539F" w:rsidRDefault="002D539F" w:rsidP="002D539F">
      <w:pPr>
        <w:tabs>
          <w:tab w:val="left" w:pos="1950"/>
        </w:tabs>
        <w:jc w:val="both"/>
        <w:rPr>
          <w:rFonts w:ascii="Times Roman" w:hAnsi="Times Roman" w:cs="Times New Roman"/>
          <w:i/>
          <w:iCs/>
          <w:sz w:val="24"/>
          <w:szCs w:val="24"/>
          <w:lang w:val="pl-PL"/>
        </w:rPr>
      </w:pPr>
    </w:p>
    <w:p w:rsidR="00153592" w:rsidRPr="00B43D5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6" w:name="_Toc23934792"/>
      <w:r w:rsidRPr="00B43D50">
        <w:rPr>
          <w:i w:val="0"/>
          <w:iCs w:val="0"/>
          <w:sz w:val="24"/>
          <w:szCs w:val="24"/>
          <w:u w:val="none"/>
        </w:rPr>
        <w:t>UPUTSTVO PONUĐAČIMA ZA SAČINJAVANJE I PODNOŠENJE PONUDE</w:t>
      </w:r>
      <w:bookmarkEnd w:id="26"/>
    </w:p>
    <w:p w:rsidR="00153592" w:rsidRPr="00B43D50"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B43D5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B43D50">
        <w:rPr>
          <w:rFonts w:ascii="Times New Roman" w:hAnsi="Times New Roman" w:cs="Times New Roman"/>
          <w:b/>
          <w:bCs/>
          <w:color w:val="000000"/>
          <w:sz w:val="24"/>
          <w:szCs w:val="24"/>
        </w:rPr>
        <w:t>I NAČIN PRIPREMANJA PONUDE U PISANOJ FORMI</w:t>
      </w:r>
    </w:p>
    <w:p w:rsidR="00153592" w:rsidRPr="00B43D5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B43D50" w:rsidRDefault="00153592" w:rsidP="007D021C">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B43D50">
        <w:rPr>
          <w:rFonts w:ascii="Times New Roman" w:hAnsi="Times New Roman" w:cs="Times New Roman"/>
          <w:b/>
          <w:bCs/>
          <w:sz w:val="24"/>
          <w:szCs w:val="24"/>
          <w:u w:val="single"/>
        </w:rPr>
        <w:t xml:space="preserve">Pripremanje i dostavljanje ponude </w:t>
      </w:r>
    </w:p>
    <w:p w:rsidR="00153592" w:rsidRPr="00B43D50"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Ponuđač radi učešća u postupku javne nabavke sačinjava i podnosi ponudu u skladu </w:t>
      </w:r>
      <w:proofErr w:type="gramStart"/>
      <w:r w:rsidRPr="00B43D50">
        <w:rPr>
          <w:rFonts w:ascii="Times New Roman" w:hAnsi="Times New Roman" w:cs="Times New Roman"/>
          <w:sz w:val="24"/>
          <w:szCs w:val="24"/>
        </w:rPr>
        <w:t>sa</w:t>
      </w:r>
      <w:proofErr w:type="gramEnd"/>
      <w:r w:rsidRPr="00B43D50">
        <w:rPr>
          <w:rFonts w:ascii="Times New Roman" w:hAnsi="Times New Roman" w:cs="Times New Roman"/>
          <w:sz w:val="24"/>
          <w:szCs w:val="24"/>
        </w:rPr>
        <w:t xml:space="preserve"> ovom tenderskom dokumentacijom.</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43D50">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Dokumenta koja sačinjava ponuđač, a koja čine sastavni dio ponude moraju biti potpisana </w:t>
      </w:r>
      <w:proofErr w:type="gramStart"/>
      <w:r w:rsidRPr="00B43D50">
        <w:rPr>
          <w:rFonts w:ascii="Times New Roman" w:hAnsi="Times New Roman" w:cs="Times New Roman"/>
          <w:sz w:val="24"/>
          <w:szCs w:val="24"/>
        </w:rPr>
        <w:t>od</w:t>
      </w:r>
      <w:proofErr w:type="gramEnd"/>
      <w:r w:rsidRPr="00B43D50">
        <w:rPr>
          <w:rFonts w:ascii="Times New Roman" w:hAnsi="Times New Roman" w:cs="Times New Roman"/>
          <w:sz w:val="24"/>
          <w:szCs w:val="24"/>
        </w:rPr>
        <w:t xml:space="preserve"> strane ovlašćenog lica ponuđača ili lica koje on ovlasti.</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Ponuda mora biti povezana jednim jemstvenikom tako da se ne mogu naknadno ubacivati, odstranjivati </w:t>
      </w:r>
      <w:proofErr w:type="gramStart"/>
      <w:r w:rsidRPr="00B43D50">
        <w:rPr>
          <w:rFonts w:ascii="Times New Roman" w:hAnsi="Times New Roman" w:cs="Times New Roman"/>
          <w:sz w:val="24"/>
          <w:szCs w:val="24"/>
        </w:rPr>
        <w:t>ili</w:t>
      </w:r>
      <w:proofErr w:type="gramEnd"/>
      <w:r w:rsidRPr="00B43D50">
        <w:rPr>
          <w:rFonts w:ascii="Times New Roman" w:hAnsi="Times New Roman" w:cs="Times New Roman"/>
          <w:sz w:val="24"/>
          <w:szCs w:val="24"/>
        </w:rPr>
        <w:t xml:space="preserve"> zamjenjivati pojedinačni listovi, a da se pri tome ne ošteti list ponude.</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B43D50">
        <w:rPr>
          <w:rFonts w:ascii="Times New Roman" w:hAnsi="Times New Roman" w:cs="Times New Roman"/>
          <w:sz w:val="24"/>
          <w:szCs w:val="24"/>
        </w:rPr>
        <w:t>na</w:t>
      </w:r>
      <w:proofErr w:type="gramEnd"/>
      <w:r w:rsidRPr="00B43D50">
        <w:rPr>
          <w:rFonts w:ascii="Times New Roman" w:hAnsi="Times New Roman" w:cs="Times New Roman"/>
          <w:sz w:val="24"/>
          <w:szCs w:val="24"/>
        </w:rPr>
        <w:t xml:space="preserve"> način da se prilikom otvaranja ponude može sa sigurnošću utvrditi da se prvi put otvara.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U slučaju podnošenja zajedničke ponude, </w:t>
      </w:r>
      <w:proofErr w:type="gramStart"/>
      <w:r w:rsidRPr="00B43D50">
        <w:rPr>
          <w:rFonts w:ascii="Times New Roman" w:hAnsi="Times New Roman" w:cs="Times New Roman"/>
          <w:sz w:val="24"/>
          <w:szCs w:val="24"/>
        </w:rPr>
        <w:t>na</w:t>
      </w:r>
      <w:proofErr w:type="gramEnd"/>
      <w:r w:rsidRPr="00B43D50">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153592" w:rsidRPr="00B43D50" w:rsidRDefault="00153592" w:rsidP="00153592">
      <w:pPr>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Ponuđač je dužan da ponudu sačini </w:t>
      </w:r>
      <w:proofErr w:type="gramStart"/>
      <w:r w:rsidRPr="00B43D50">
        <w:rPr>
          <w:rFonts w:ascii="Times New Roman" w:hAnsi="Times New Roman" w:cs="Times New Roman"/>
          <w:sz w:val="24"/>
          <w:szCs w:val="24"/>
        </w:rPr>
        <w:t>na</w:t>
      </w:r>
      <w:proofErr w:type="gramEnd"/>
      <w:r w:rsidRPr="00B43D50">
        <w:rPr>
          <w:rFonts w:ascii="Times New Roman" w:hAnsi="Times New Roman" w:cs="Times New Roman"/>
          <w:sz w:val="24"/>
          <w:szCs w:val="24"/>
        </w:rPr>
        <w:t xml:space="preserve"> obrascima iz tenderske dokumentacije uz mogućnost korišćenja svog memoranduma. </w:t>
      </w:r>
    </w:p>
    <w:p w:rsidR="00153592" w:rsidRPr="00B43D50"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43D50">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lastRenderedPageBreak/>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9B48C0" w:rsidRDefault="009B48C0"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B48C0" w:rsidRPr="00852493" w:rsidRDefault="009B48C0"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w:t>
      </w:r>
      <w:r w:rsidRPr="00852493">
        <w:rPr>
          <w:rFonts w:ascii="Times New Roman" w:hAnsi="Times New Roman" w:cs="Times New Roman"/>
          <w:color w:val="000000"/>
          <w:sz w:val="24"/>
          <w:szCs w:val="24"/>
        </w:rPr>
        <w:lastRenderedPageBreak/>
        <w:t>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4E1F56" w:rsidRDefault="004E1F56"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E1F56" w:rsidRPr="00852493" w:rsidRDefault="004E1F56"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B48C0">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3"/>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3D6978">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1049B">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u elektronskoj formi se priprema i podnosi u skladu sa</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9B48C0" w:rsidRDefault="009B48C0" w:rsidP="00153592">
      <w:pPr>
        <w:rPr>
          <w:rFonts w:ascii="Times New Roman" w:hAnsi="Times New Roman" w:cs="Times New Roman"/>
        </w:rPr>
      </w:pPr>
    </w:p>
    <w:p w:rsidR="009B48C0" w:rsidRDefault="009B48C0"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23934793"/>
      <w:r w:rsidRPr="00852493">
        <w:rPr>
          <w:i w:val="0"/>
          <w:iCs w:val="0"/>
          <w:u w:val="none"/>
        </w:rPr>
        <w:lastRenderedPageBreak/>
        <w:t>OVLAŠĆENJE ZA ZASTUPANJE I UČESTVOVANJE U POSTUPKU JAVNOG OTVARANJA PONUDA</w:t>
      </w:r>
      <w:bookmarkEnd w:id="27"/>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Default="00153592" w:rsidP="00153592">
      <w:pPr>
        <w:tabs>
          <w:tab w:val="left" w:pos="1950"/>
        </w:tabs>
        <w:jc w:val="both"/>
        <w:rPr>
          <w:rFonts w:ascii="Times New Roman" w:hAnsi="Times New Roman" w:cs="Times New Roman"/>
          <w:b/>
          <w:bCs/>
          <w:color w:val="000000"/>
          <w:sz w:val="28"/>
          <w:szCs w:val="28"/>
        </w:rPr>
      </w:pPr>
    </w:p>
    <w:p w:rsidR="009B48C0" w:rsidRDefault="009B48C0" w:rsidP="00153592">
      <w:pPr>
        <w:tabs>
          <w:tab w:val="left" w:pos="1950"/>
        </w:tabs>
        <w:jc w:val="both"/>
        <w:rPr>
          <w:rFonts w:ascii="Times New Roman" w:hAnsi="Times New Roman" w:cs="Times New Roman"/>
          <w:b/>
          <w:bCs/>
          <w:color w:val="000000"/>
          <w:sz w:val="28"/>
          <w:szCs w:val="28"/>
        </w:rPr>
      </w:pPr>
    </w:p>
    <w:p w:rsidR="009B48C0" w:rsidRPr="00852493" w:rsidRDefault="009B48C0"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23934794"/>
      <w:r>
        <w:rPr>
          <w:i w:val="0"/>
          <w:iCs w:val="0"/>
          <w:u w:val="none"/>
        </w:rPr>
        <w:lastRenderedPageBreak/>
        <w:t>UPUTSTVO</w:t>
      </w:r>
      <w:r w:rsidRPr="00852493">
        <w:rPr>
          <w:i w:val="0"/>
          <w:iCs w:val="0"/>
          <w:u w:val="none"/>
        </w:rPr>
        <w:t xml:space="preserve"> O PRAVNOM SREDSTVU</w:t>
      </w:r>
      <w:bookmarkEnd w:id="28"/>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w:t>
      </w:r>
      <w:r w:rsidR="003D6978">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00F86130">
        <w:rPr>
          <w:rFonts w:ascii="Times New Roman" w:hAnsi="Times New Roman" w:cs="Times New Roman"/>
          <w:color w:val="000000"/>
          <w:sz w:val="24"/>
          <w:szCs w:val="24"/>
        </w:rPr>
        <w:t xml:space="preserve"> </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42" w:rsidRDefault="00345242" w:rsidP="00D65C8A">
      <w:pPr>
        <w:spacing w:after="0" w:line="240" w:lineRule="auto"/>
      </w:pPr>
      <w:r>
        <w:separator/>
      </w:r>
    </w:p>
  </w:endnote>
  <w:endnote w:type="continuationSeparator" w:id="0">
    <w:p w:rsidR="00345242" w:rsidRDefault="00345242" w:rsidP="00D6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B96813" w:rsidRDefault="00B96813" w:rsidP="00ED76FB">
        <w:pPr>
          <w:jc w:val="right"/>
        </w:pPr>
        <w:proofErr w:type="gramStart"/>
        <w:r>
          <w:t xml:space="preserve">Strana  </w:t>
        </w:r>
        <w:proofErr w:type="gramEnd"/>
        <w:r>
          <w:rPr>
            <w:noProof/>
          </w:rPr>
          <w:fldChar w:fldCharType="begin"/>
        </w:r>
        <w:r>
          <w:rPr>
            <w:noProof/>
          </w:rPr>
          <w:instrText xml:space="preserve"> PAGE </w:instrText>
        </w:r>
        <w:r>
          <w:rPr>
            <w:noProof/>
          </w:rPr>
          <w:fldChar w:fldCharType="separate"/>
        </w:r>
        <w:r w:rsidR="00DF0700">
          <w:rPr>
            <w:noProof/>
          </w:rPr>
          <w:t>1</w:t>
        </w:r>
        <w:r>
          <w:rPr>
            <w:noProof/>
          </w:rPr>
          <w:fldChar w:fldCharType="end"/>
        </w:r>
        <w:r>
          <w:t xml:space="preserve"> od </w:t>
        </w:r>
        <w:r>
          <w:rPr>
            <w:noProof/>
          </w:rPr>
          <w:fldChar w:fldCharType="begin"/>
        </w:r>
        <w:r>
          <w:rPr>
            <w:noProof/>
          </w:rPr>
          <w:instrText xml:space="preserve"> NUMPAGES  </w:instrText>
        </w:r>
        <w:r>
          <w:rPr>
            <w:noProof/>
          </w:rPr>
          <w:fldChar w:fldCharType="separate"/>
        </w:r>
        <w:r w:rsidR="00DF0700">
          <w:rPr>
            <w:noProof/>
          </w:rPr>
          <w:t>55</w:t>
        </w:r>
        <w:r>
          <w:rPr>
            <w:noProof/>
          </w:rPr>
          <w:fldChar w:fldCharType="end"/>
        </w:r>
      </w:p>
    </w:sdtContent>
  </w:sdt>
  <w:p w:rsidR="00B96813" w:rsidRPr="000074F9" w:rsidRDefault="00B96813" w:rsidP="000A336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42" w:rsidRDefault="00345242" w:rsidP="00D65C8A">
      <w:pPr>
        <w:spacing w:after="0" w:line="240" w:lineRule="auto"/>
      </w:pPr>
      <w:r>
        <w:separator/>
      </w:r>
    </w:p>
  </w:footnote>
  <w:footnote w:type="continuationSeparator" w:id="0">
    <w:p w:rsidR="00345242" w:rsidRDefault="00345242" w:rsidP="00D65C8A">
      <w:pPr>
        <w:spacing w:after="0" w:line="240" w:lineRule="auto"/>
      </w:pPr>
      <w:r>
        <w:continuationSeparator/>
      </w:r>
    </w:p>
  </w:footnote>
  <w:footnote w:id="1">
    <w:p w:rsidR="00B96813" w:rsidRDefault="00B96813"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B96813" w:rsidRPr="007E1F59" w:rsidRDefault="00B96813"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6813" w:rsidRDefault="00B96813" w:rsidP="00D65C8A">
      <w:pPr>
        <w:pStyle w:val="FootnoteText"/>
        <w:rPr>
          <w:rFonts w:cs="Times New Roman"/>
        </w:rPr>
      </w:pPr>
    </w:p>
  </w:footnote>
  <w:footnote w:id="3">
    <w:p w:rsidR="00B96813" w:rsidRPr="007E1F59" w:rsidRDefault="00B96813"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96813" w:rsidRDefault="00B96813" w:rsidP="00D65C8A">
      <w:pPr>
        <w:pStyle w:val="FootnoteText"/>
        <w:jc w:val="both"/>
        <w:rPr>
          <w:rFonts w:cs="Times New Roman"/>
        </w:rPr>
      </w:pPr>
    </w:p>
  </w:footnote>
  <w:footnote w:id="4">
    <w:p w:rsidR="00B96813" w:rsidRDefault="00B96813"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B96813" w:rsidRDefault="00B96813"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B96813" w:rsidRPr="007E1F59" w:rsidRDefault="00B96813"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6813" w:rsidRDefault="00B96813" w:rsidP="00D65C8A">
      <w:pPr>
        <w:pStyle w:val="FootnoteText"/>
        <w:rPr>
          <w:rFonts w:cs="Times New Roman"/>
        </w:rPr>
      </w:pPr>
    </w:p>
  </w:footnote>
  <w:footnote w:id="7">
    <w:p w:rsidR="00B96813" w:rsidRPr="00EF3747" w:rsidRDefault="00B96813"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96813" w:rsidRDefault="00B96813" w:rsidP="00D65C8A">
      <w:pPr>
        <w:pStyle w:val="FootnoteText"/>
        <w:rPr>
          <w:rFonts w:cs="Times New Roman"/>
        </w:rPr>
      </w:pPr>
    </w:p>
  </w:footnote>
  <w:footnote w:id="8">
    <w:p w:rsidR="00B96813" w:rsidRPr="007E1F59" w:rsidRDefault="00B96813"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6813" w:rsidRDefault="00B96813" w:rsidP="00D65C8A">
      <w:pPr>
        <w:pStyle w:val="FootnoteText"/>
        <w:rPr>
          <w:rFonts w:cs="Times New Roman"/>
        </w:rPr>
      </w:pPr>
    </w:p>
  </w:footnote>
  <w:footnote w:id="9">
    <w:p w:rsidR="00B96813" w:rsidRPr="007F6785" w:rsidRDefault="00B96813"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 xml:space="preserve">popunjavaju samo oni ponuđači koji ponudu </w:t>
      </w:r>
      <w:proofErr w:type="gramStart"/>
      <w:r w:rsidRPr="007F6785">
        <w:rPr>
          <w:rFonts w:ascii="Times New Roman" w:hAnsi="Times New Roman" w:cs="Times New Roman"/>
          <w:sz w:val="16"/>
          <w:szCs w:val="16"/>
          <w:lang w:val="sr-Latn-CS"/>
        </w:rPr>
        <w:t>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96813" w:rsidRDefault="00B96813" w:rsidP="00D65C8A">
      <w:pPr>
        <w:pStyle w:val="FootnoteText"/>
        <w:jc w:val="both"/>
        <w:rPr>
          <w:rFonts w:cs="Times New Roman"/>
        </w:rPr>
      </w:pPr>
    </w:p>
  </w:footnote>
  <w:footnote w:id="10">
    <w:p w:rsidR="00B96813" w:rsidRDefault="00B96813"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B96813" w:rsidRPr="00FA6401" w:rsidRDefault="00B96813"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B96813" w:rsidRDefault="00B96813"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96813" w:rsidRDefault="00B96813" w:rsidP="003C656B">
      <w:pPr>
        <w:pStyle w:val="FootnoteText"/>
        <w:rPr>
          <w:rFonts w:cs="Times New Roman"/>
        </w:rPr>
      </w:pPr>
    </w:p>
  </w:footnote>
  <w:footnote w:id="13">
    <w:p w:rsidR="00B96813" w:rsidRDefault="00B96813"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13" w:rsidRDefault="00B96813">
    <w:pPr>
      <w:pStyle w:val="Header"/>
      <w:jc w:val="right"/>
      <w:rPr>
        <w:rFonts w:cs="Times New Roman"/>
      </w:rPr>
    </w:pPr>
  </w:p>
  <w:p w:rsidR="00B96813" w:rsidRDefault="00B96813">
    <w:pPr>
      <w:pStyle w:val="Header"/>
      <w:rPr>
        <w:rFonts w:cs="Times New Roman"/>
      </w:rPr>
    </w:pPr>
  </w:p>
  <w:p w:rsidR="00B96813" w:rsidRDefault="00B968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5A3C00"/>
    <w:multiLevelType w:val="hybridMultilevel"/>
    <w:tmpl w:val="0D34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C657B37"/>
    <w:multiLevelType w:val="hybridMultilevel"/>
    <w:tmpl w:val="F9B41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C66A7"/>
    <w:multiLevelType w:val="hybridMultilevel"/>
    <w:tmpl w:val="C6ECCC4E"/>
    <w:lvl w:ilvl="0" w:tplc="64769DF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5D8392E"/>
    <w:multiLevelType w:val="hybridMultilevel"/>
    <w:tmpl w:val="9924626A"/>
    <w:lvl w:ilvl="0" w:tplc="7FC890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A"/>
    <w:rsid w:val="000044CB"/>
    <w:rsid w:val="00007307"/>
    <w:rsid w:val="00014EF1"/>
    <w:rsid w:val="00016277"/>
    <w:rsid w:val="00016439"/>
    <w:rsid w:val="0001736F"/>
    <w:rsid w:val="00020F92"/>
    <w:rsid w:val="0003382E"/>
    <w:rsid w:val="00041B55"/>
    <w:rsid w:val="00041BDC"/>
    <w:rsid w:val="00052DE2"/>
    <w:rsid w:val="00056BC3"/>
    <w:rsid w:val="0006332F"/>
    <w:rsid w:val="00064341"/>
    <w:rsid w:val="00066864"/>
    <w:rsid w:val="000672E9"/>
    <w:rsid w:val="00070A92"/>
    <w:rsid w:val="00071AFD"/>
    <w:rsid w:val="00071B35"/>
    <w:rsid w:val="00072010"/>
    <w:rsid w:val="0007410F"/>
    <w:rsid w:val="00076EA9"/>
    <w:rsid w:val="00092F5F"/>
    <w:rsid w:val="000971CB"/>
    <w:rsid w:val="00097B6C"/>
    <w:rsid w:val="000A00B1"/>
    <w:rsid w:val="000A1062"/>
    <w:rsid w:val="000A295C"/>
    <w:rsid w:val="000A336C"/>
    <w:rsid w:val="000A442A"/>
    <w:rsid w:val="000B1825"/>
    <w:rsid w:val="000B3C7B"/>
    <w:rsid w:val="000B4C8A"/>
    <w:rsid w:val="000D1ABE"/>
    <w:rsid w:val="000D2401"/>
    <w:rsid w:val="000D46CF"/>
    <w:rsid w:val="000D4CC8"/>
    <w:rsid w:val="000D4DD2"/>
    <w:rsid w:val="000D74F7"/>
    <w:rsid w:val="000D7E5C"/>
    <w:rsid w:val="000E1887"/>
    <w:rsid w:val="000E2FB1"/>
    <w:rsid w:val="000E3DAC"/>
    <w:rsid w:val="000E57FF"/>
    <w:rsid w:val="000F46BD"/>
    <w:rsid w:val="000F5E36"/>
    <w:rsid w:val="000F7235"/>
    <w:rsid w:val="000F7F4C"/>
    <w:rsid w:val="000F7F61"/>
    <w:rsid w:val="00100C03"/>
    <w:rsid w:val="00112617"/>
    <w:rsid w:val="001144B5"/>
    <w:rsid w:val="00114AA0"/>
    <w:rsid w:val="001174E1"/>
    <w:rsid w:val="001211F1"/>
    <w:rsid w:val="0012310B"/>
    <w:rsid w:val="00124A67"/>
    <w:rsid w:val="00126239"/>
    <w:rsid w:val="00126BEB"/>
    <w:rsid w:val="00126C70"/>
    <w:rsid w:val="00126FA5"/>
    <w:rsid w:val="00130D4D"/>
    <w:rsid w:val="0013425D"/>
    <w:rsid w:val="00134FAE"/>
    <w:rsid w:val="001366B5"/>
    <w:rsid w:val="001368DD"/>
    <w:rsid w:val="001435D7"/>
    <w:rsid w:val="001509D8"/>
    <w:rsid w:val="00153592"/>
    <w:rsid w:val="00157010"/>
    <w:rsid w:val="0015791A"/>
    <w:rsid w:val="001610D0"/>
    <w:rsid w:val="00161772"/>
    <w:rsid w:val="001643A7"/>
    <w:rsid w:val="00167E4E"/>
    <w:rsid w:val="001719DA"/>
    <w:rsid w:val="001741E8"/>
    <w:rsid w:val="00174FA9"/>
    <w:rsid w:val="00176255"/>
    <w:rsid w:val="001825DF"/>
    <w:rsid w:val="001942CC"/>
    <w:rsid w:val="001969B5"/>
    <w:rsid w:val="001A053E"/>
    <w:rsid w:val="001A1042"/>
    <w:rsid w:val="001A2D02"/>
    <w:rsid w:val="001A5B24"/>
    <w:rsid w:val="001A606E"/>
    <w:rsid w:val="001B0CD5"/>
    <w:rsid w:val="001B190B"/>
    <w:rsid w:val="001B3F65"/>
    <w:rsid w:val="001B6912"/>
    <w:rsid w:val="001C064E"/>
    <w:rsid w:val="001C0AB2"/>
    <w:rsid w:val="001C1748"/>
    <w:rsid w:val="001C3131"/>
    <w:rsid w:val="001C3B5E"/>
    <w:rsid w:val="001D0AD4"/>
    <w:rsid w:val="001D0F68"/>
    <w:rsid w:val="001D1F02"/>
    <w:rsid w:val="001D36DE"/>
    <w:rsid w:val="001D3D70"/>
    <w:rsid w:val="001D5B73"/>
    <w:rsid w:val="001E307B"/>
    <w:rsid w:val="001E315E"/>
    <w:rsid w:val="001E3C07"/>
    <w:rsid w:val="001E5CF3"/>
    <w:rsid w:val="001E7240"/>
    <w:rsid w:val="001E7FC2"/>
    <w:rsid w:val="001F17C5"/>
    <w:rsid w:val="001F2A19"/>
    <w:rsid w:val="001F421F"/>
    <w:rsid w:val="001F4819"/>
    <w:rsid w:val="001F55F4"/>
    <w:rsid w:val="001F756F"/>
    <w:rsid w:val="00204D2E"/>
    <w:rsid w:val="00210D68"/>
    <w:rsid w:val="002133D7"/>
    <w:rsid w:val="0021363E"/>
    <w:rsid w:val="00214851"/>
    <w:rsid w:val="0021635B"/>
    <w:rsid w:val="002202BD"/>
    <w:rsid w:val="002268E7"/>
    <w:rsid w:val="00230D38"/>
    <w:rsid w:val="0024030C"/>
    <w:rsid w:val="0024177B"/>
    <w:rsid w:val="00244D00"/>
    <w:rsid w:val="00245544"/>
    <w:rsid w:val="00246D8C"/>
    <w:rsid w:val="0025478A"/>
    <w:rsid w:val="00255266"/>
    <w:rsid w:val="00261B90"/>
    <w:rsid w:val="00261E60"/>
    <w:rsid w:val="00264480"/>
    <w:rsid w:val="00264630"/>
    <w:rsid w:val="002706D4"/>
    <w:rsid w:val="0027090F"/>
    <w:rsid w:val="002723C6"/>
    <w:rsid w:val="00273644"/>
    <w:rsid w:val="00273AB2"/>
    <w:rsid w:val="002762E9"/>
    <w:rsid w:val="00280807"/>
    <w:rsid w:val="00282203"/>
    <w:rsid w:val="00282D32"/>
    <w:rsid w:val="0028579B"/>
    <w:rsid w:val="00285B92"/>
    <w:rsid w:val="002874AE"/>
    <w:rsid w:val="00290855"/>
    <w:rsid w:val="002913FC"/>
    <w:rsid w:val="00292EAE"/>
    <w:rsid w:val="002958FE"/>
    <w:rsid w:val="002A0130"/>
    <w:rsid w:val="002A1BCE"/>
    <w:rsid w:val="002A1E4A"/>
    <w:rsid w:val="002A3782"/>
    <w:rsid w:val="002B3BB2"/>
    <w:rsid w:val="002B462B"/>
    <w:rsid w:val="002C3CF5"/>
    <w:rsid w:val="002C4598"/>
    <w:rsid w:val="002D0136"/>
    <w:rsid w:val="002D20C1"/>
    <w:rsid w:val="002D2CF0"/>
    <w:rsid w:val="002D539F"/>
    <w:rsid w:val="002D6622"/>
    <w:rsid w:val="002E61E7"/>
    <w:rsid w:val="002E7AE4"/>
    <w:rsid w:val="002F0FF0"/>
    <w:rsid w:val="002F2662"/>
    <w:rsid w:val="00300EE5"/>
    <w:rsid w:val="00312134"/>
    <w:rsid w:val="00313F66"/>
    <w:rsid w:val="003162AF"/>
    <w:rsid w:val="003212D2"/>
    <w:rsid w:val="00324B26"/>
    <w:rsid w:val="00326E39"/>
    <w:rsid w:val="003303B7"/>
    <w:rsid w:val="00333F23"/>
    <w:rsid w:val="00334919"/>
    <w:rsid w:val="003363B9"/>
    <w:rsid w:val="003365D5"/>
    <w:rsid w:val="00340FE6"/>
    <w:rsid w:val="00341DCF"/>
    <w:rsid w:val="003437D7"/>
    <w:rsid w:val="00345242"/>
    <w:rsid w:val="0034559F"/>
    <w:rsid w:val="003459E4"/>
    <w:rsid w:val="003460B0"/>
    <w:rsid w:val="00346703"/>
    <w:rsid w:val="003471D6"/>
    <w:rsid w:val="00350C91"/>
    <w:rsid w:val="0035230E"/>
    <w:rsid w:val="003548BB"/>
    <w:rsid w:val="00357E60"/>
    <w:rsid w:val="0036349D"/>
    <w:rsid w:val="00374FB9"/>
    <w:rsid w:val="0037533B"/>
    <w:rsid w:val="00377314"/>
    <w:rsid w:val="0038049A"/>
    <w:rsid w:val="00381069"/>
    <w:rsid w:val="00383EAB"/>
    <w:rsid w:val="003857F4"/>
    <w:rsid w:val="00385FB3"/>
    <w:rsid w:val="00386797"/>
    <w:rsid w:val="003968A0"/>
    <w:rsid w:val="00397A9F"/>
    <w:rsid w:val="003A0846"/>
    <w:rsid w:val="003A73B7"/>
    <w:rsid w:val="003A78B7"/>
    <w:rsid w:val="003B0144"/>
    <w:rsid w:val="003B1733"/>
    <w:rsid w:val="003B3359"/>
    <w:rsid w:val="003B6B76"/>
    <w:rsid w:val="003C105B"/>
    <w:rsid w:val="003C1177"/>
    <w:rsid w:val="003C165E"/>
    <w:rsid w:val="003C656B"/>
    <w:rsid w:val="003D6978"/>
    <w:rsid w:val="003E4325"/>
    <w:rsid w:val="003E5025"/>
    <w:rsid w:val="003E7C8D"/>
    <w:rsid w:val="003F126A"/>
    <w:rsid w:val="003F3ACE"/>
    <w:rsid w:val="00400B94"/>
    <w:rsid w:val="00405E94"/>
    <w:rsid w:val="0040625A"/>
    <w:rsid w:val="0041095D"/>
    <w:rsid w:val="00411738"/>
    <w:rsid w:val="004121D5"/>
    <w:rsid w:val="00413056"/>
    <w:rsid w:val="00413196"/>
    <w:rsid w:val="00416169"/>
    <w:rsid w:val="004165FF"/>
    <w:rsid w:val="00417185"/>
    <w:rsid w:val="00422958"/>
    <w:rsid w:val="004254C1"/>
    <w:rsid w:val="004300EF"/>
    <w:rsid w:val="004308E5"/>
    <w:rsid w:val="00432B14"/>
    <w:rsid w:val="00435EDE"/>
    <w:rsid w:val="004406E5"/>
    <w:rsid w:val="004534E9"/>
    <w:rsid w:val="00453DA0"/>
    <w:rsid w:val="00454BD1"/>
    <w:rsid w:val="00455459"/>
    <w:rsid w:val="00455B92"/>
    <w:rsid w:val="00455EA3"/>
    <w:rsid w:val="00464730"/>
    <w:rsid w:val="00470239"/>
    <w:rsid w:val="00471FD5"/>
    <w:rsid w:val="004760E0"/>
    <w:rsid w:val="0047635A"/>
    <w:rsid w:val="00476E37"/>
    <w:rsid w:val="0047741B"/>
    <w:rsid w:val="004800AB"/>
    <w:rsid w:val="00480B71"/>
    <w:rsid w:val="004918F3"/>
    <w:rsid w:val="00492E1E"/>
    <w:rsid w:val="0049523C"/>
    <w:rsid w:val="00495D93"/>
    <w:rsid w:val="004A07E8"/>
    <w:rsid w:val="004A23D5"/>
    <w:rsid w:val="004A3F17"/>
    <w:rsid w:val="004B03C9"/>
    <w:rsid w:val="004C2556"/>
    <w:rsid w:val="004C2C8F"/>
    <w:rsid w:val="004C36B4"/>
    <w:rsid w:val="004D2411"/>
    <w:rsid w:val="004D278F"/>
    <w:rsid w:val="004D543E"/>
    <w:rsid w:val="004E1F56"/>
    <w:rsid w:val="004E6337"/>
    <w:rsid w:val="004F000A"/>
    <w:rsid w:val="004F00A4"/>
    <w:rsid w:val="004F199A"/>
    <w:rsid w:val="004F2946"/>
    <w:rsid w:val="004F44F8"/>
    <w:rsid w:val="004F49DA"/>
    <w:rsid w:val="004F5822"/>
    <w:rsid w:val="00500054"/>
    <w:rsid w:val="00500C7D"/>
    <w:rsid w:val="00506513"/>
    <w:rsid w:val="00507EA0"/>
    <w:rsid w:val="00510682"/>
    <w:rsid w:val="00513426"/>
    <w:rsid w:val="00513EAB"/>
    <w:rsid w:val="0052279F"/>
    <w:rsid w:val="005227B4"/>
    <w:rsid w:val="00524169"/>
    <w:rsid w:val="005335B9"/>
    <w:rsid w:val="00547009"/>
    <w:rsid w:val="00550165"/>
    <w:rsid w:val="00554161"/>
    <w:rsid w:val="0055437B"/>
    <w:rsid w:val="00554EEA"/>
    <w:rsid w:val="0055607B"/>
    <w:rsid w:val="0056069F"/>
    <w:rsid w:val="005607CA"/>
    <w:rsid w:val="00563E7F"/>
    <w:rsid w:val="0056523E"/>
    <w:rsid w:val="00565730"/>
    <w:rsid w:val="00570A50"/>
    <w:rsid w:val="005726BC"/>
    <w:rsid w:val="00574E9F"/>
    <w:rsid w:val="0058114C"/>
    <w:rsid w:val="005830B1"/>
    <w:rsid w:val="00585B8E"/>
    <w:rsid w:val="0058603B"/>
    <w:rsid w:val="0058658B"/>
    <w:rsid w:val="00592A93"/>
    <w:rsid w:val="005946A5"/>
    <w:rsid w:val="00595967"/>
    <w:rsid w:val="005C4945"/>
    <w:rsid w:val="005D0D6D"/>
    <w:rsid w:val="005D2CC3"/>
    <w:rsid w:val="005D2CE4"/>
    <w:rsid w:val="005D3BFC"/>
    <w:rsid w:val="005D68F7"/>
    <w:rsid w:val="005E468B"/>
    <w:rsid w:val="005F0B53"/>
    <w:rsid w:val="005F1707"/>
    <w:rsid w:val="005F35A5"/>
    <w:rsid w:val="005F4DB5"/>
    <w:rsid w:val="005F6AD6"/>
    <w:rsid w:val="006002E4"/>
    <w:rsid w:val="006029CD"/>
    <w:rsid w:val="00603F08"/>
    <w:rsid w:val="00604488"/>
    <w:rsid w:val="0060574E"/>
    <w:rsid w:val="006057E4"/>
    <w:rsid w:val="006070B2"/>
    <w:rsid w:val="0061025C"/>
    <w:rsid w:val="00615657"/>
    <w:rsid w:val="00617F90"/>
    <w:rsid w:val="00620521"/>
    <w:rsid w:val="00620989"/>
    <w:rsid w:val="0062449C"/>
    <w:rsid w:val="006276CF"/>
    <w:rsid w:val="00627C87"/>
    <w:rsid w:val="006337E0"/>
    <w:rsid w:val="00633F7F"/>
    <w:rsid w:val="00634D59"/>
    <w:rsid w:val="0064352B"/>
    <w:rsid w:val="006440F8"/>
    <w:rsid w:val="00646832"/>
    <w:rsid w:val="00652A15"/>
    <w:rsid w:val="00653981"/>
    <w:rsid w:val="0065607D"/>
    <w:rsid w:val="00666F31"/>
    <w:rsid w:val="006805D8"/>
    <w:rsid w:val="0068129F"/>
    <w:rsid w:val="00690ED0"/>
    <w:rsid w:val="006945A1"/>
    <w:rsid w:val="00695DB2"/>
    <w:rsid w:val="006961FF"/>
    <w:rsid w:val="00696DC0"/>
    <w:rsid w:val="006A0F46"/>
    <w:rsid w:val="006A66C3"/>
    <w:rsid w:val="006B27A5"/>
    <w:rsid w:val="006B42A9"/>
    <w:rsid w:val="006B45BE"/>
    <w:rsid w:val="006C28D8"/>
    <w:rsid w:val="006C3C40"/>
    <w:rsid w:val="006C4A69"/>
    <w:rsid w:val="006C5D0A"/>
    <w:rsid w:val="006D342B"/>
    <w:rsid w:val="006D6B39"/>
    <w:rsid w:val="006E3B6D"/>
    <w:rsid w:val="006E4589"/>
    <w:rsid w:val="006F2B8E"/>
    <w:rsid w:val="006F3A8C"/>
    <w:rsid w:val="006F489E"/>
    <w:rsid w:val="006F58B2"/>
    <w:rsid w:val="006F7443"/>
    <w:rsid w:val="00700AA1"/>
    <w:rsid w:val="00703383"/>
    <w:rsid w:val="00704142"/>
    <w:rsid w:val="0070530F"/>
    <w:rsid w:val="0070658D"/>
    <w:rsid w:val="00707545"/>
    <w:rsid w:val="0071037C"/>
    <w:rsid w:val="00720623"/>
    <w:rsid w:val="0072392E"/>
    <w:rsid w:val="00723F0D"/>
    <w:rsid w:val="00726541"/>
    <w:rsid w:val="00726B0C"/>
    <w:rsid w:val="00735859"/>
    <w:rsid w:val="00737175"/>
    <w:rsid w:val="00744935"/>
    <w:rsid w:val="00747143"/>
    <w:rsid w:val="007617D3"/>
    <w:rsid w:val="00764367"/>
    <w:rsid w:val="0076444A"/>
    <w:rsid w:val="007652C9"/>
    <w:rsid w:val="00767704"/>
    <w:rsid w:val="00767930"/>
    <w:rsid w:val="007703A2"/>
    <w:rsid w:val="00777F0A"/>
    <w:rsid w:val="007803B0"/>
    <w:rsid w:val="0078280C"/>
    <w:rsid w:val="007834FB"/>
    <w:rsid w:val="00783823"/>
    <w:rsid w:val="00783F07"/>
    <w:rsid w:val="00786C59"/>
    <w:rsid w:val="00791420"/>
    <w:rsid w:val="00797818"/>
    <w:rsid w:val="007C1C1F"/>
    <w:rsid w:val="007C4B87"/>
    <w:rsid w:val="007C5F2C"/>
    <w:rsid w:val="007C729E"/>
    <w:rsid w:val="007C7EC8"/>
    <w:rsid w:val="007D021C"/>
    <w:rsid w:val="007D48CA"/>
    <w:rsid w:val="007D7857"/>
    <w:rsid w:val="007E0A6A"/>
    <w:rsid w:val="007E4170"/>
    <w:rsid w:val="007F055A"/>
    <w:rsid w:val="007F0840"/>
    <w:rsid w:val="007F24F9"/>
    <w:rsid w:val="007F5A78"/>
    <w:rsid w:val="007F5AD8"/>
    <w:rsid w:val="00800559"/>
    <w:rsid w:val="00800613"/>
    <w:rsid w:val="00802C70"/>
    <w:rsid w:val="008036A6"/>
    <w:rsid w:val="00806B1D"/>
    <w:rsid w:val="00810B3C"/>
    <w:rsid w:val="008132AB"/>
    <w:rsid w:val="008142D9"/>
    <w:rsid w:val="0081615D"/>
    <w:rsid w:val="008200E7"/>
    <w:rsid w:val="008233B7"/>
    <w:rsid w:val="0082428B"/>
    <w:rsid w:val="0082468E"/>
    <w:rsid w:val="00825AAE"/>
    <w:rsid w:val="00827AAE"/>
    <w:rsid w:val="00831448"/>
    <w:rsid w:val="00837C10"/>
    <w:rsid w:val="008503C3"/>
    <w:rsid w:val="008521B2"/>
    <w:rsid w:val="00854A0A"/>
    <w:rsid w:val="008565AA"/>
    <w:rsid w:val="00857295"/>
    <w:rsid w:val="0086701B"/>
    <w:rsid w:val="00875A3C"/>
    <w:rsid w:val="0087635F"/>
    <w:rsid w:val="00876DCC"/>
    <w:rsid w:val="00880C13"/>
    <w:rsid w:val="00884B51"/>
    <w:rsid w:val="0089297B"/>
    <w:rsid w:val="008A6185"/>
    <w:rsid w:val="008B04BA"/>
    <w:rsid w:val="008B21AB"/>
    <w:rsid w:val="008B3B1A"/>
    <w:rsid w:val="008B42AA"/>
    <w:rsid w:val="008B773C"/>
    <w:rsid w:val="008C368E"/>
    <w:rsid w:val="008C396F"/>
    <w:rsid w:val="008D1CDB"/>
    <w:rsid w:val="008D3459"/>
    <w:rsid w:val="008D72F0"/>
    <w:rsid w:val="008E0976"/>
    <w:rsid w:val="008E0CE2"/>
    <w:rsid w:val="008E0F53"/>
    <w:rsid w:val="008E1D3B"/>
    <w:rsid w:val="008E5238"/>
    <w:rsid w:val="008E77CB"/>
    <w:rsid w:val="008E7C46"/>
    <w:rsid w:val="008F66BD"/>
    <w:rsid w:val="008F713D"/>
    <w:rsid w:val="00900F8F"/>
    <w:rsid w:val="009029DC"/>
    <w:rsid w:val="0090467D"/>
    <w:rsid w:val="00906815"/>
    <w:rsid w:val="00907F45"/>
    <w:rsid w:val="00910783"/>
    <w:rsid w:val="0091355F"/>
    <w:rsid w:val="00920E0E"/>
    <w:rsid w:val="00920E3B"/>
    <w:rsid w:val="00921A5F"/>
    <w:rsid w:val="00922927"/>
    <w:rsid w:val="00922AB2"/>
    <w:rsid w:val="009258CD"/>
    <w:rsid w:val="0093077F"/>
    <w:rsid w:val="009350B7"/>
    <w:rsid w:val="0094283A"/>
    <w:rsid w:val="00944E0F"/>
    <w:rsid w:val="00945026"/>
    <w:rsid w:val="009466CA"/>
    <w:rsid w:val="00947978"/>
    <w:rsid w:val="009503C1"/>
    <w:rsid w:val="00953306"/>
    <w:rsid w:val="00953487"/>
    <w:rsid w:val="0095738C"/>
    <w:rsid w:val="00957BBE"/>
    <w:rsid w:val="0096591F"/>
    <w:rsid w:val="0097098A"/>
    <w:rsid w:val="0097169C"/>
    <w:rsid w:val="0097378D"/>
    <w:rsid w:val="009758CC"/>
    <w:rsid w:val="00976AE2"/>
    <w:rsid w:val="00980310"/>
    <w:rsid w:val="00984940"/>
    <w:rsid w:val="009868D1"/>
    <w:rsid w:val="00993DB1"/>
    <w:rsid w:val="00996F14"/>
    <w:rsid w:val="009A0787"/>
    <w:rsid w:val="009A07D7"/>
    <w:rsid w:val="009A47C9"/>
    <w:rsid w:val="009B0C83"/>
    <w:rsid w:val="009B48C0"/>
    <w:rsid w:val="009B5221"/>
    <w:rsid w:val="009B70F7"/>
    <w:rsid w:val="009C0327"/>
    <w:rsid w:val="009C0EC5"/>
    <w:rsid w:val="009C3FAA"/>
    <w:rsid w:val="009C4C87"/>
    <w:rsid w:val="009C7088"/>
    <w:rsid w:val="009D1F34"/>
    <w:rsid w:val="009D47CE"/>
    <w:rsid w:val="009D5167"/>
    <w:rsid w:val="009D5EC5"/>
    <w:rsid w:val="009D7124"/>
    <w:rsid w:val="009D7674"/>
    <w:rsid w:val="009E07B7"/>
    <w:rsid w:val="009E0F0F"/>
    <w:rsid w:val="009E67E2"/>
    <w:rsid w:val="009E7AAE"/>
    <w:rsid w:val="009F03FA"/>
    <w:rsid w:val="00A046E6"/>
    <w:rsid w:val="00A04716"/>
    <w:rsid w:val="00A0588B"/>
    <w:rsid w:val="00A05C95"/>
    <w:rsid w:val="00A06865"/>
    <w:rsid w:val="00A14721"/>
    <w:rsid w:val="00A15909"/>
    <w:rsid w:val="00A2064C"/>
    <w:rsid w:val="00A2374E"/>
    <w:rsid w:val="00A31E19"/>
    <w:rsid w:val="00A363BD"/>
    <w:rsid w:val="00A366AF"/>
    <w:rsid w:val="00A40193"/>
    <w:rsid w:val="00A41039"/>
    <w:rsid w:val="00A4400E"/>
    <w:rsid w:val="00A44AB7"/>
    <w:rsid w:val="00A57853"/>
    <w:rsid w:val="00A60F73"/>
    <w:rsid w:val="00A6295C"/>
    <w:rsid w:val="00A63CED"/>
    <w:rsid w:val="00A64566"/>
    <w:rsid w:val="00A65243"/>
    <w:rsid w:val="00A74360"/>
    <w:rsid w:val="00A76050"/>
    <w:rsid w:val="00A76854"/>
    <w:rsid w:val="00A8376D"/>
    <w:rsid w:val="00A85696"/>
    <w:rsid w:val="00A87B72"/>
    <w:rsid w:val="00A92DBA"/>
    <w:rsid w:val="00A934EB"/>
    <w:rsid w:val="00A94835"/>
    <w:rsid w:val="00A96F19"/>
    <w:rsid w:val="00A97E51"/>
    <w:rsid w:val="00AA43FF"/>
    <w:rsid w:val="00AA4840"/>
    <w:rsid w:val="00AA5554"/>
    <w:rsid w:val="00AA7320"/>
    <w:rsid w:val="00AB0E37"/>
    <w:rsid w:val="00AB3591"/>
    <w:rsid w:val="00AC088C"/>
    <w:rsid w:val="00AC3545"/>
    <w:rsid w:val="00AC4C7C"/>
    <w:rsid w:val="00AC5817"/>
    <w:rsid w:val="00AC7D59"/>
    <w:rsid w:val="00AD073B"/>
    <w:rsid w:val="00AD0D0A"/>
    <w:rsid w:val="00AD199C"/>
    <w:rsid w:val="00AD3FE1"/>
    <w:rsid w:val="00AD674A"/>
    <w:rsid w:val="00AE1763"/>
    <w:rsid w:val="00AE5002"/>
    <w:rsid w:val="00AE781C"/>
    <w:rsid w:val="00AF2EF6"/>
    <w:rsid w:val="00AF3911"/>
    <w:rsid w:val="00AF456C"/>
    <w:rsid w:val="00AF7F15"/>
    <w:rsid w:val="00B00E79"/>
    <w:rsid w:val="00B17BBC"/>
    <w:rsid w:val="00B20BA4"/>
    <w:rsid w:val="00B211B5"/>
    <w:rsid w:val="00B246FD"/>
    <w:rsid w:val="00B24BD4"/>
    <w:rsid w:val="00B2746C"/>
    <w:rsid w:val="00B3199B"/>
    <w:rsid w:val="00B31D39"/>
    <w:rsid w:val="00B327FE"/>
    <w:rsid w:val="00B36E70"/>
    <w:rsid w:val="00B37324"/>
    <w:rsid w:val="00B432DA"/>
    <w:rsid w:val="00B43D50"/>
    <w:rsid w:val="00B46C81"/>
    <w:rsid w:val="00B46CDC"/>
    <w:rsid w:val="00B5448F"/>
    <w:rsid w:val="00B56BE2"/>
    <w:rsid w:val="00B572F4"/>
    <w:rsid w:val="00B57378"/>
    <w:rsid w:val="00B60537"/>
    <w:rsid w:val="00B61529"/>
    <w:rsid w:val="00B645BF"/>
    <w:rsid w:val="00B66F43"/>
    <w:rsid w:val="00B67A21"/>
    <w:rsid w:val="00B67A8C"/>
    <w:rsid w:val="00B7068F"/>
    <w:rsid w:val="00B7369B"/>
    <w:rsid w:val="00B75235"/>
    <w:rsid w:val="00B8024B"/>
    <w:rsid w:val="00B80C46"/>
    <w:rsid w:val="00B8128B"/>
    <w:rsid w:val="00B84D78"/>
    <w:rsid w:val="00B85857"/>
    <w:rsid w:val="00B866A0"/>
    <w:rsid w:val="00B91E88"/>
    <w:rsid w:val="00B920BF"/>
    <w:rsid w:val="00B94463"/>
    <w:rsid w:val="00B96813"/>
    <w:rsid w:val="00BA1FB9"/>
    <w:rsid w:val="00BB3DC4"/>
    <w:rsid w:val="00BB4EBD"/>
    <w:rsid w:val="00BC09AA"/>
    <w:rsid w:val="00BC6173"/>
    <w:rsid w:val="00BC6F55"/>
    <w:rsid w:val="00BC712A"/>
    <w:rsid w:val="00BD03FC"/>
    <w:rsid w:val="00BD4437"/>
    <w:rsid w:val="00BD45FC"/>
    <w:rsid w:val="00BD5236"/>
    <w:rsid w:val="00BD574C"/>
    <w:rsid w:val="00BD7511"/>
    <w:rsid w:val="00BE2A6D"/>
    <w:rsid w:val="00BE2D89"/>
    <w:rsid w:val="00BE36DB"/>
    <w:rsid w:val="00BF0CFE"/>
    <w:rsid w:val="00BF3793"/>
    <w:rsid w:val="00BF6A74"/>
    <w:rsid w:val="00BF7EA7"/>
    <w:rsid w:val="00C13D40"/>
    <w:rsid w:val="00C13F42"/>
    <w:rsid w:val="00C17FA3"/>
    <w:rsid w:val="00C2220D"/>
    <w:rsid w:val="00C2290B"/>
    <w:rsid w:val="00C31FD3"/>
    <w:rsid w:val="00C3752A"/>
    <w:rsid w:val="00C410E6"/>
    <w:rsid w:val="00C465E0"/>
    <w:rsid w:val="00C47288"/>
    <w:rsid w:val="00C53669"/>
    <w:rsid w:val="00C53AA9"/>
    <w:rsid w:val="00C639CC"/>
    <w:rsid w:val="00C66D85"/>
    <w:rsid w:val="00C7106D"/>
    <w:rsid w:val="00C77106"/>
    <w:rsid w:val="00C77557"/>
    <w:rsid w:val="00C8050B"/>
    <w:rsid w:val="00C85A37"/>
    <w:rsid w:val="00C91E3D"/>
    <w:rsid w:val="00C95643"/>
    <w:rsid w:val="00C96372"/>
    <w:rsid w:val="00C97506"/>
    <w:rsid w:val="00CA527A"/>
    <w:rsid w:val="00CA66B4"/>
    <w:rsid w:val="00CA6F79"/>
    <w:rsid w:val="00CB077F"/>
    <w:rsid w:val="00CB09CC"/>
    <w:rsid w:val="00CB3551"/>
    <w:rsid w:val="00CB5961"/>
    <w:rsid w:val="00CB7275"/>
    <w:rsid w:val="00CC35AA"/>
    <w:rsid w:val="00CC3B07"/>
    <w:rsid w:val="00CC566F"/>
    <w:rsid w:val="00CD0924"/>
    <w:rsid w:val="00CD0ABD"/>
    <w:rsid w:val="00CD142E"/>
    <w:rsid w:val="00CD16C9"/>
    <w:rsid w:val="00CD1B40"/>
    <w:rsid w:val="00CD4480"/>
    <w:rsid w:val="00CE0B0D"/>
    <w:rsid w:val="00CE3C9A"/>
    <w:rsid w:val="00CF1114"/>
    <w:rsid w:val="00CF268F"/>
    <w:rsid w:val="00CF4DCC"/>
    <w:rsid w:val="00CF4DD9"/>
    <w:rsid w:val="00CF5F53"/>
    <w:rsid w:val="00D00826"/>
    <w:rsid w:val="00D1006B"/>
    <w:rsid w:val="00D15BD4"/>
    <w:rsid w:val="00D21885"/>
    <w:rsid w:val="00D22299"/>
    <w:rsid w:val="00D227A0"/>
    <w:rsid w:val="00D240C4"/>
    <w:rsid w:val="00D24984"/>
    <w:rsid w:val="00D24DA1"/>
    <w:rsid w:val="00D264C9"/>
    <w:rsid w:val="00D27230"/>
    <w:rsid w:val="00D421D7"/>
    <w:rsid w:val="00D43D63"/>
    <w:rsid w:val="00D4528D"/>
    <w:rsid w:val="00D458B9"/>
    <w:rsid w:val="00D52908"/>
    <w:rsid w:val="00D545E0"/>
    <w:rsid w:val="00D570EF"/>
    <w:rsid w:val="00D60067"/>
    <w:rsid w:val="00D61D29"/>
    <w:rsid w:val="00D61E52"/>
    <w:rsid w:val="00D62B4E"/>
    <w:rsid w:val="00D64A71"/>
    <w:rsid w:val="00D65011"/>
    <w:rsid w:val="00D65C8A"/>
    <w:rsid w:val="00D6675D"/>
    <w:rsid w:val="00D70B62"/>
    <w:rsid w:val="00D7187F"/>
    <w:rsid w:val="00D744A0"/>
    <w:rsid w:val="00D74555"/>
    <w:rsid w:val="00D752AD"/>
    <w:rsid w:val="00D80AFA"/>
    <w:rsid w:val="00D83313"/>
    <w:rsid w:val="00D86125"/>
    <w:rsid w:val="00D90D0A"/>
    <w:rsid w:val="00D91419"/>
    <w:rsid w:val="00D92494"/>
    <w:rsid w:val="00DA0209"/>
    <w:rsid w:val="00DA13C4"/>
    <w:rsid w:val="00DA3363"/>
    <w:rsid w:val="00DA4168"/>
    <w:rsid w:val="00DB24A4"/>
    <w:rsid w:val="00DB4969"/>
    <w:rsid w:val="00DB6EAF"/>
    <w:rsid w:val="00DB7232"/>
    <w:rsid w:val="00DC2F95"/>
    <w:rsid w:val="00DC57F4"/>
    <w:rsid w:val="00DD5365"/>
    <w:rsid w:val="00DF0700"/>
    <w:rsid w:val="00DF0BAC"/>
    <w:rsid w:val="00DF5679"/>
    <w:rsid w:val="00DF6008"/>
    <w:rsid w:val="00E013BF"/>
    <w:rsid w:val="00E052BF"/>
    <w:rsid w:val="00E07867"/>
    <w:rsid w:val="00E10B88"/>
    <w:rsid w:val="00E14D64"/>
    <w:rsid w:val="00E25CD9"/>
    <w:rsid w:val="00E279B1"/>
    <w:rsid w:val="00E27C6F"/>
    <w:rsid w:val="00E3188F"/>
    <w:rsid w:val="00E34022"/>
    <w:rsid w:val="00E3409E"/>
    <w:rsid w:val="00E347C2"/>
    <w:rsid w:val="00E366EA"/>
    <w:rsid w:val="00E37F8E"/>
    <w:rsid w:val="00E4246B"/>
    <w:rsid w:val="00E46865"/>
    <w:rsid w:val="00E54E03"/>
    <w:rsid w:val="00E552A0"/>
    <w:rsid w:val="00E65EB5"/>
    <w:rsid w:val="00E66A9F"/>
    <w:rsid w:val="00E66FE1"/>
    <w:rsid w:val="00E76A54"/>
    <w:rsid w:val="00E82C59"/>
    <w:rsid w:val="00E86089"/>
    <w:rsid w:val="00E96BC9"/>
    <w:rsid w:val="00EA080E"/>
    <w:rsid w:val="00EA232B"/>
    <w:rsid w:val="00EA497A"/>
    <w:rsid w:val="00EA52B5"/>
    <w:rsid w:val="00EA5948"/>
    <w:rsid w:val="00EA594D"/>
    <w:rsid w:val="00EA5CD1"/>
    <w:rsid w:val="00EA6533"/>
    <w:rsid w:val="00EB193B"/>
    <w:rsid w:val="00EB3D5D"/>
    <w:rsid w:val="00EC1B20"/>
    <w:rsid w:val="00ED00E1"/>
    <w:rsid w:val="00ED0DFB"/>
    <w:rsid w:val="00ED0F05"/>
    <w:rsid w:val="00ED166B"/>
    <w:rsid w:val="00ED2C73"/>
    <w:rsid w:val="00ED343D"/>
    <w:rsid w:val="00ED426D"/>
    <w:rsid w:val="00ED4C8B"/>
    <w:rsid w:val="00ED76FB"/>
    <w:rsid w:val="00EE1345"/>
    <w:rsid w:val="00EE1A0D"/>
    <w:rsid w:val="00EE4E04"/>
    <w:rsid w:val="00EE525F"/>
    <w:rsid w:val="00EE57B7"/>
    <w:rsid w:val="00EE781E"/>
    <w:rsid w:val="00EE789C"/>
    <w:rsid w:val="00EF1AB9"/>
    <w:rsid w:val="00F0105D"/>
    <w:rsid w:val="00F073EC"/>
    <w:rsid w:val="00F1049B"/>
    <w:rsid w:val="00F11F54"/>
    <w:rsid w:val="00F141B8"/>
    <w:rsid w:val="00F14DF8"/>
    <w:rsid w:val="00F15A22"/>
    <w:rsid w:val="00F1761E"/>
    <w:rsid w:val="00F1793E"/>
    <w:rsid w:val="00F2059F"/>
    <w:rsid w:val="00F221DB"/>
    <w:rsid w:val="00F25392"/>
    <w:rsid w:val="00F27359"/>
    <w:rsid w:val="00F27879"/>
    <w:rsid w:val="00F350AD"/>
    <w:rsid w:val="00F36052"/>
    <w:rsid w:val="00F37FD2"/>
    <w:rsid w:val="00F40E1B"/>
    <w:rsid w:val="00F422E4"/>
    <w:rsid w:val="00F42BB1"/>
    <w:rsid w:val="00F43FC3"/>
    <w:rsid w:val="00F45778"/>
    <w:rsid w:val="00F50A6C"/>
    <w:rsid w:val="00F51D13"/>
    <w:rsid w:val="00F54DB6"/>
    <w:rsid w:val="00F55F0C"/>
    <w:rsid w:val="00F5644A"/>
    <w:rsid w:val="00F57E4B"/>
    <w:rsid w:val="00F6026D"/>
    <w:rsid w:val="00F60BF8"/>
    <w:rsid w:val="00F63BEC"/>
    <w:rsid w:val="00F641C8"/>
    <w:rsid w:val="00F70E86"/>
    <w:rsid w:val="00F74FB3"/>
    <w:rsid w:val="00F82301"/>
    <w:rsid w:val="00F8452D"/>
    <w:rsid w:val="00F84F9C"/>
    <w:rsid w:val="00F853A5"/>
    <w:rsid w:val="00F86130"/>
    <w:rsid w:val="00F87A6A"/>
    <w:rsid w:val="00F87EED"/>
    <w:rsid w:val="00F95AF4"/>
    <w:rsid w:val="00F9720E"/>
    <w:rsid w:val="00FA0DD8"/>
    <w:rsid w:val="00FA41B5"/>
    <w:rsid w:val="00FA6D66"/>
    <w:rsid w:val="00FB1EEB"/>
    <w:rsid w:val="00FB23E8"/>
    <w:rsid w:val="00FB4938"/>
    <w:rsid w:val="00FB7055"/>
    <w:rsid w:val="00FB7D03"/>
    <w:rsid w:val="00FC42F3"/>
    <w:rsid w:val="00FD055B"/>
    <w:rsid w:val="00FD1898"/>
    <w:rsid w:val="00FD2B33"/>
    <w:rsid w:val="00FD7C9B"/>
    <w:rsid w:val="00FE0349"/>
    <w:rsid w:val="00FE0555"/>
    <w:rsid w:val="00FE6B02"/>
    <w:rsid w:val="00FE7B30"/>
    <w:rsid w:val="00FF0B3A"/>
    <w:rsid w:val="00FF172C"/>
    <w:rsid w:val="00FF352A"/>
    <w:rsid w:val="00FF45CD"/>
    <w:rsid w:val="00FF5464"/>
    <w:rsid w:val="00FF7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EA232B"/>
    <w:pPr>
      <w:tabs>
        <w:tab w:val="right" w:leader="dot" w:pos="9346"/>
      </w:tabs>
      <w:spacing w:after="10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rsid w:val="000F46BD"/>
    <w:pPr>
      <w:widowControl w:val="0"/>
      <w:autoSpaceDE w:val="0"/>
      <w:autoSpaceDN w:val="0"/>
      <w:spacing w:after="0" w:line="240" w:lineRule="auto"/>
    </w:pPr>
    <w:rPr>
      <w:rFonts w:ascii="Times New Roman" w:hAnsi="Times New Roman" w:cs="Times New Roman"/>
    </w:rPr>
  </w:style>
  <w:style w:type="table" w:customStyle="1" w:styleId="TableGrid1">
    <w:name w:val="Table Grid1"/>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90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90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EA232B"/>
    <w:pPr>
      <w:tabs>
        <w:tab w:val="right" w:leader="dot" w:pos="9346"/>
      </w:tabs>
      <w:spacing w:after="10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rsid w:val="000F46BD"/>
    <w:pPr>
      <w:widowControl w:val="0"/>
      <w:autoSpaceDE w:val="0"/>
      <w:autoSpaceDN w:val="0"/>
      <w:spacing w:after="0" w:line="240" w:lineRule="auto"/>
    </w:pPr>
    <w:rPr>
      <w:rFonts w:ascii="Times New Roman" w:hAnsi="Times New Roman" w:cs="Times New Roman"/>
    </w:rPr>
  </w:style>
  <w:style w:type="table" w:customStyle="1" w:styleId="TableGrid1">
    <w:name w:val="Table Grid1"/>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72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90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90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1064">
      <w:bodyDiv w:val="1"/>
      <w:marLeft w:val="0"/>
      <w:marRight w:val="0"/>
      <w:marTop w:val="0"/>
      <w:marBottom w:val="0"/>
      <w:divBdr>
        <w:top w:val="none" w:sz="0" w:space="0" w:color="auto"/>
        <w:left w:val="none" w:sz="0" w:space="0" w:color="auto"/>
        <w:bottom w:val="none" w:sz="0" w:space="0" w:color="auto"/>
        <w:right w:val="none" w:sz="0" w:space="0" w:color="auto"/>
      </w:divBdr>
    </w:div>
    <w:div w:id="296692988">
      <w:bodyDiv w:val="1"/>
      <w:marLeft w:val="0"/>
      <w:marRight w:val="0"/>
      <w:marTop w:val="0"/>
      <w:marBottom w:val="0"/>
      <w:divBdr>
        <w:top w:val="none" w:sz="0" w:space="0" w:color="auto"/>
        <w:left w:val="none" w:sz="0" w:space="0" w:color="auto"/>
        <w:bottom w:val="none" w:sz="0" w:space="0" w:color="auto"/>
        <w:right w:val="none" w:sz="0" w:space="0" w:color="auto"/>
      </w:divBdr>
    </w:div>
    <w:div w:id="516044554">
      <w:bodyDiv w:val="1"/>
      <w:marLeft w:val="0"/>
      <w:marRight w:val="0"/>
      <w:marTop w:val="0"/>
      <w:marBottom w:val="0"/>
      <w:divBdr>
        <w:top w:val="none" w:sz="0" w:space="0" w:color="auto"/>
        <w:left w:val="none" w:sz="0" w:space="0" w:color="auto"/>
        <w:bottom w:val="none" w:sz="0" w:space="0" w:color="auto"/>
        <w:right w:val="none" w:sz="0" w:space="0" w:color="auto"/>
      </w:divBdr>
    </w:div>
    <w:div w:id="547762771">
      <w:bodyDiv w:val="1"/>
      <w:marLeft w:val="0"/>
      <w:marRight w:val="0"/>
      <w:marTop w:val="0"/>
      <w:marBottom w:val="0"/>
      <w:divBdr>
        <w:top w:val="none" w:sz="0" w:space="0" w:color="auto"/>
        <w:left w:val="none" w:sz="0" w:space="0" w:color="auto"/>
        <w:bottom w:val="none" w:sz="0" w:space="0" w:color="auto"/>
        <w:right w:val="none" w:sz="0" w:space="0" w:color="auto"/>
      </w:divBdr>
    </w:div>
    <w:div w:id="945160844">
      <w:bodyDiv w:val="1"/>
      <w:marLeft w:val="0"/>
      <w:marRight w:val="0"/>
      <w:marTop w:val="0"/>
      <w:marBottom w:val="0"/>
      <w:divBdr>
        <w:top w:val="none" w:sz="0" w:space="0" w:color="auto"/>
        <w:left w:val="none" w:sz="0" w:space="0" w:color="auto"/>
        <w:bottom w:val="none" w:sz="0" w:space="0" w:color="auto"/>
        <w:right w:val="none" w:sz="0" w:space="0" w:color="auto"/>
      </w:divBdr>
    </w:div>
    <w:div w:id="1103498198">
      <w:bodyDiv w:val="1"/>
      <w:marLeft w:val="0"/>
      <w:marRight w:val="0"/>
      <w:marTop w:val="0"/>
      <w:marBottom w:val="0"/>
      <w:divBdr>
        <w:top w:val="none" w:sz="0" w:space="0" w:color="auto"/>
        <w:left w:val="none" w:sz="0" w:space="0" w:color="auto"/>
        <w:bottom w:val="none" w:sz="0" w:space="0" w:color="auto"/>
        <w:right w:val="none" w:sz="0" w:space="0" w:color="auto"/>
      </w:divBdr>
    </w:div>
    <w:div w:id="1607036919">
      <w:bodyDiv w:val="1"/>
      <w:marLeft w:val="0"/>
      <w:marRight w:val="0"/>
      <w:marTop w:val="0"/>
      <w:marBottom w:val="0"/>
      <w:divBdr>
        <w:top w:val="none" w:sz="0" w:space="0" w:color="auto"/>
        <w:left w:val="none" w:sz="0" w:space="0" w:color="auto"/>
        <w:bottom w:val="none" w:sz="0" w:space="0" w:color="auto"/>
        <w:right w:val="none" w:sz="0" w:space="0" w:color="auto"/>
      </w:divBdr>
    </w:div>
    <w:div w:id="1651714937">
      <w:bodyDiv w:val="1"/>
      <w:marLeft w:val="0"/>
      <w:marRight w:val="0"/>
      <w:marTop w:val="0"/>
      <w:marBottom w:val="0"/>
      <w:divBdr>
        <w:top w:val="none" w:sz="0" w:space="0" w:color="auto"/>
        <w:left w:val="none" w:sz="0" w:space="0" w:color="auto"/>
        <w:bottom w:val="none" w:sz="0" w:space="0" w:color="auto"/>
        <w:right w:val="none" w:sz="0" w:space="0" w:color="auto"/>
      </w:divBdr>
    </w:div>
    <w:div w:id="18494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hyperlink" Target="http://www.bar.me" TargetMode="External"/><Relationship Id="rId4" Type="http://schemas.microsoft.com/office/2007/relationships/stylesWithEffects" Target="stylesWithEffects.xml"/><Relationship Id="rId9" Type="http://schemas.openxmlformats.org/officeDocument/2006/relationships/hyperlink" Target="mailto:emina.hot@bar.me"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45A2-2F47-41AA-A96F-B08B7F60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55</Pages>
  <Words>12050</Words>
  <Characters>68686</Characters>
  <Application>Microsoft Office Word</Application>
  <DocSecurity>0</DocSecurity>
  <Lines>572</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emina.hot</cp:lastModifiedBy>
  <cp:revision>89</cp:revision>
  <cp:lastPrinted>2019-11-07T11:38:00Z</cp:lastPrinted>
  <dcterms:created xsi:type="dcterms:W3CDTF">2019-08-28T10:29:00Z</dcterms:created>
  <dcterms:modified xsi:type="dcterms:W3CDTF">2019-11-08T07:06:00Z</dcterms:modified>
</cp:coreProperties>
</file>